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8D43A71" w14:textId="70FAC3BC" w:rsidR="00515C99" w:rsidRPr="00470A2B" w:rsidRDefault="00470A2B" w:rsidP="00727415">
      <w:pPr>
        <w:spacing w:after="120" w:line="360" w:lineRule="auto"/>
        <w:ind w:right="-37"/>
        <w:rPr>
          <w:rFonts w:ascii="Arial" w:hAnsi="Arial"/>
          <w:color w:val="000000"/>
          <w:lang w:val="en-US"/>
        </w:rPr>
      </w:pPr>
      <w:r>
        <w:rPr>
          <w:rFonts w:ascii="Arial" w:hAnsi="Arial"/>
          <w:color w:val="000000"/>
          <w:lang w:val="en-US"/>
        </w:rPr>
        <w:t>Markgröningen, 10.04.2017</w:t>
      </w:r>
    </w:p>
    <w:p w14:paraId="40D2C888" w14:textId="77777777" w:rsidR="00FE6D66" w:rsidRPr="00470A2B" w:rsidRDefault="00FE6D66" w:rsidP="00727415">
      <w:pPr>
        <w:spacing w:after="120" w:line="360" w:lineRule="auto"/>
        <w:ind w:right="-37"/>
        <w:rPr>
          <w:rFonts w:ascii="Arial" w:hAnsi="Arial"/>
          <w:color w:val="000000"/>
          <w:lang w:val="en-US"/>
        </w:rPr>
      </w:pPr>
    </w:p>
    <w:p w14:paraId="7163EE2F" w14:textId="77777777" w:rsidR="00E47014" w:rsidRPr="00470A2B" w:rsidRDefault="001E54C5" w:rsidP="00E47014">
      <w:pPr>
        <w:spacing w:after="120" w:line="360" w:lineRule="auto"/>
        <w:ind w:right="-37"/>
        <w:rPr>
          <w:rFonts w:ascii="Arial" w:hAnsi="Arial" w:cs="Arial"/>
          <w:b/>
          <w:bCs/>
          <w:sz w:val="28"/>
          <w:szCs w:val="28"/>
          <w:lang w:val="en-US"/>
        </w:rPr>
      </w:pPr>
      <w:r w:rsidRPr="00470A2B">
        <w:rPr>
          <w:rFonts w:ascii="Arial" w:hAnsi="Arial" w:cs="Arial"/>
          <w:b/>
          <w:bCs/>
          <w:sz w:val="28"/>
          <w:szCs w:val="28"/>
          <w:lang w:val="en-US"/>
        </w:rPr>
        <w:t>Optimum machining of complex workpieces</w:t>
      </w:r>
    </w:p>
    <w:p w14:paraId="21B566AE" w14:textId="77777777" w:rsidR="003D4B1A" w:rsidRPr="00470A2B" w:rsidRDefault="001E54C5" w:rsidP="003A523F">
      <w:pPr>
        <w:spacing w:after="120" w:line="360" w:lineRule="auto"/>
        <w:ind w:right="-37"/>
        <w:rPr>
          <w:rFonts w:ascii="Arial" w:hAnsi="Arial" w:cs="Arial"/>
          <w:color w:val="000000" w:themeColor="text1"/>
          <w:sz w:val="22"/>
          <w:szCs w:val="22"/>
          <w:lang w:val="en-US"/>
        </w:rPr>
      </w:pPr>
      <w:r w:rsidRPr="00470A2B">
        <w:rPr>
          <w:rFonts w:ascii="Arial" w:hAnsi="Arial"/>
          <w:bCs/>
          <w:color w:val="000000" w:themeColor="text1"/>
          <w:sz w:val="22"/>
          <w:szCs w:val="22"/>
          <w:u w:val="single"/>
          <w:lang w:val="en-US"/>
        </w:rPr>
        <w:t>5-axix clamping system new from norelem</w:t>
      </w:r>
    </w:p>
    <w:p w14:paraId="4730E060" w14:textId="77777777" w:rsidR="000F5D3A" w:rsidRPr="00470A2B" w:rsidRDefault="001E54C5" w:rsidP="00FD7991">
      <w:pPr>
        <w:pStyle w:val="StandardWeb"/>
        <w:spacing w:before="0" w:beforeAutospacing="0" w:after="120" w:afterAutospacing="0" w:line="360" w:lineRule="auto"/>
        <w:ind w:right="-37"/>
        <w:rPr>
          <w:rFonts w:ascii="Arial" w:hAnsi="Arial"/>
          <w:b/>
          <w:bCs/>
          <w:color w:val="000000" w:themeColor="text1"/>
          <w:sz w:val="22"/>
          <w:szCs w:val="22"/>
          <w:lang w:val="en-US"/>
        </w:rPr>
      </w:pPr>
      <w:r w:rsidRPr="00470A2B">
        <w:rPr>
          <w:rFonts w:ascii="Arial" w:hAnsi="Arial"/>
          <w:b/>
          <w:bCs/>
          <w:color w:val="000000" w:themeColor="text1"/>
          <w:sz w:val="22"/>
          <w:szCs w:val="22"/>
          <w:lang w:val="en-US"/>
        </w:rPr>
        <w:t>More complex workpieces, shorter machining times and increased part precision - these are the challenges that the norelem 5-axis clamping system compact take on. The 5-axis clamping system is new to the product range and is immediately available. It allows complete machining of all sides with one setup.</w:t>
      </w:r>
    </w:p>
    <w:p w14:paraId="391CA16F" w14:textId="77777777" w:rsidR="001E54C5" w:rsidRPr="00470A2B" w:rsidRDefault="001E54C5" w:rsidP="001E54C5">
      <w:pPr>
        <w:spacing w:after="120" w:line="360" w:lineRule="auto"/>
        <w:ind w:right="-37"/>
        <w:rPr>
          <w:rFonts w:ascii="Arial" w:hAnsi="Arial" w:cs="Arial"/>
          <w:color w:val="000000" w:themeColor="text1"/>
          <w:sz w:val="22"/>
          <w:szCs w:val="22"/>
          <w:lang w:val="en-US"/>
        </w:rPr>
      </w:pPr>
      <w:r w:rsidRPr="00470A2B">
        <w:rPr>
          <w:rFonts w:ascii="Arial" w:hAnsi="Arial" w:cs="Arial"/>
          <w:color w:val="000000" w:themeColor="text1"/>
          <w:sz w:val="22"/>
          <w:szCs w:val="22"/>
          <w:lang w:val="en-US"/>
        </w:rPr>
        <w:t>Vibration-free machining with highest speeds and feeds and only a few small interfering edges, these are only some of the advantages of the norelem 5-axis clamping system. Very short cutting tools can be used which guarantee the required tolerances and finish. Short tooling also reduces tool costs. These vices complete modern 5-axis milling centres.</w:t>
      </w:r>
    </w:p>
    <w:p w14:paraId="1A6A0202" w14:textId="77777777" w:rsidR="001E54C5" w:rsidRPr="00470A2B" w:rsidRDefault="001E54C5" w:rsidP="001E54C5">
      <w:pPr>
        <w:spacing w:after="120" w:line="360" w:lineRule="auto"/>
        <w:ind w:right="-37"/>
        <w:rPr>
          <w:rFonts w:ascii="Arial" w:hAnsi="Arial" w:cs="Arial"/>
          <w:color w:val="000000" w:themeColor="text1"/>
          <w:sz w:val="22"/>
          <w:szCs w:val="22"/>
          <w:lang w:val="en-US"/>
        </w:rPr>
      </w:pPr>
      <w:r w:rsidRPr="00470A2B">
        <w:rPr>
          <w:rFonts w:ascii="Arial" w:hAnsi="Arial" w:cs="Arial"/>
          <w:color w:val="000000" w:themeColor="text1"/>
          <w:sz w:val="22"/>
          <w:szCs w:val="22"/>
          <w:lang w:val="en-US"/>
        </w:rPr>
        <w:t>The vice jaws can be quickly and safely set to any desired workpiece size using the easy to read scale on the base of the clamp. The symmetrical structure of the 5-axis clamping system always centres the workpiece. As the traction spindle is placed directly under the workpiece support, the force flow during clamping is kept short and the traction force high. The jaws are not forced apart under load and the machine table is not subjected to extra stress. The intelligent clamping technology increases the stiffness during clamping allowing the highest speeds and feeds to be used.</w:t>
      </w:r>
    </w:p>
    <w:p w14:paraId="6FDBC2AB" w14:textId="77777777" w:rsidR="001E54C5" w:rsidRPr="00470A2B" w:rsidRDefault="001E54C5" w:rsidP="001E54C5">
      <w:pPr>
        <w:spacing w:after="120" w:line="360" w:lineRule="auto"/>
        <w:ind w:right="-37"/>
        <w:rPr>
          <w:rFonts w:ascii="Arial" w:hAnsi="Arial" w:cs="Arial"/>
          <w:color w:val="000000" w:themeColor="text1"/>
          <w:sz w:val="22"/>
          <w:szCs w:val="22"/>
          <w:lang w:val="en-US"/>
        </w:rPr>
      </w:pPr>
      <w:r w:rsidRPr="00470A2B">
        <w:rPr>
          <w:rFonts w:ascii="Arial" w:hAnsi="Arial" w:cs="Arial"/>
          <w:color w:val="000000" w:themeColor="text1"/>
          <w:sz w:val="22"/>
          <w:szCs w:val="22"/>
          <w:lang w:val="en-US"/>
        </w:rPr>
        <w:t xml:space="preserve">The 5-axis clamping system is available with jaw widths 90 and 125 mm. </w:t>
      </w:r>
      <w:r>
        <w:rPr>
          <w:rFonts w:ascii="Arial" w:hAnsi="Arial" w:cs="Arial"/>
          <w:color w:val="000000" w:themeColor="text1"/>
          <w:sz w:val="22"/>
          <w:szCs w:val="22"/>
        </w:rPr>
        <w:t xml:space="preserve">Clamping widths form 20 to 320 mm are possible. </w:t>
      </w:r>
      <w:r w:rsidRPr="00470A2B">
        <w:rPr>
          <w:rFonts w:ascii="Arial" w:hAnsi="Arial" w:cs="Arial"/>
          <w:color w:val="000000" w:themeColor="text1"/>
          <w:sz w:val="22"/>
          <w:szCs w:val="22"/>
          <w:lang w:val="en-US"/>
        </w:rPr>
        <w:t xml:space="preserve">By using further baseplates and shafts the clamping width could, </w:t>
      </w:r>
      <w:r w:rsidRPr="00470A2B">
        <w:rPr>
          <w:rFonts w:ascii="Arial" w:hAnsi="Arial" w:cs="Arial"/>
          <w:color w:val="000000" w:themeColor="text1"/>
          <w:sz w:val="22"/>
          <w:szCs w:val="22"/>
          <w:lang w:val="en-US"/>
        </w:rPr>
        <w:lastRenderedPageBreak/>
        <w:t xml:space="preserve">theoretically, be extended indefinitely. The vice can be mounted on T-slot tables, grid systems and, using an adapter flange on conventional zero point clamping systems. At norelem the customer can also obtain a wide variety of accessories to form a universal clamping element. </w:t>
      </w:r>
    </w:p>
    <w:p w14:paraId="5CC7FFF2" w14:textId="77777777" w:rsidR="00567F1C" w:rsidRPr="00470A2B" w:rsidRDefault="00E47014" w:rsidP="00567F1C">
      <w:pPr>
        <w:spacing w:after="120" w:line="360" w:lineRule="auto"/>
        <w:ind w:right="-37"/>
        <w:rPr>
          <w:rFonts w:ascii="Arial" w:hAnsi="Arial" w:cs="Arial"/>
          <w:color w:val="000000" w:themeColor="text1"/>
          <w:sz w:val="22"/>
          <w:szCs w:val="22"/>
          <w:lang w:val="en-US"/>
        </w:rPr>
      </w:pPr>
      <w:r w:rsidRPr="00470A2B">
        <w:rPr>
          <w:rFonts w:ascii="Arial" w:hAnsi="Arial" w:cs="Arial"/>
          <w:color w:val="000000" w:themeColor="text1"/>
          <w:sz w:val="22"/>
          <w:szCs w:val="22"/>
          <w:lang w:val="en-US"/>
        </w:rPr>
        <w:t xml:space="preserve">  </w:t>
      </w:r>
    </w:p>
    <w:p w14:paraId="7FB2E16B" w14:textId="19E22F75" w:rsidR="00E47014" w:rsidRPr="00470A2B" w:rsidRDefault="00470A2B" w:rsidP="001E54C5">
      <w:pPr>
        <w:pStyle w:val="StandardWeb"/>
        <w:spacing w:before="0" w:beforeAutospacing="0" w:after="120" w:afterAutospacing="0" w:line="360" w:lineRule="auto"/>
        <w:ind w:right="-37"/>
        <w:rPr>
          <w:rFonts w:ascii="Arial" w:hAnsi="Arial" w:cs="Arial"/>
          <w:sz w:val="22"/>
          <w:szCs w:val="22"/>
          <w:lang w:val="en-US"/>
        </w:rPr>
      </w:pPr>
      <w:r>
        <w:rPr>
          <w:rFonts w:ascii="Arial" w:hAnsi="Arial" w:cs="Arial"/>
          <w:sz w:val="22"/>
          <w:szCs w:val="22"/>
          <w:lang w:val="en-US"/>
        </w:rPr>
        <w:t>Characters: 1.777</w:t>
      </w:r>
    </w:p>
    <w:p w14:paraId="0C7EC567" w14:textId="77777777" w:rsidR="00E47014" w:rsidRPr="00470A2B" w:rsidRDefault="00E47014" w:rsidP="00D7453D">
      <w:pPr>
        <w:pStyle w:val="berschrift8"/>
        <w:spacing w:before="0" w:after="120" w:line="360" w:lineRule="auto"/>
        <w:ind w:right="-40"/>
        <w:rPr>
          <w:rFonts w:ascii="Arial" w:hAnsi="Arial" w:cs="Arial"/>
          <w:i w:val="0"/>
          <w:iCs w:val="0"/>
          <w:sz w:val="22"/>
          <w:szCs w:val="22"/>
          <w:lang w:val="en-US"/>
        </w:rPr>
      </w:pPr>
    </w:p>
    <w:p w14:paraId="7667B9E3" w14:textId="77777777" w:rsidR="00E47014" w:rsidRPr="00470A2B" w:rsidRDefault="00E47014" w:rsidP="00D7453D">
      <w:pPr>
        <w:pStyle w:val="berschrift8"/>
        <w:spacing w:before="0" w:after="120" w:line="360" w:lineRule="auto"/>
        <w:ind w:right="-40"/>
        <w:rPr>
          <w:rFonts w:ascii="Arial" w:hAnsi="Arial" w:cs="Arial"/>
          <w:i w:val="0"/>
          <w:iCs w:val="0"/>
          <w:sz w:val="22"/>
          <w:szCs w:val="22"/>
          <w:lang w:val="en-US"/>
        </w:rPr>
      </w:pPr>
    </w:p>
    <w:p w14:paraId="04531F85" w14:textId="77777777" w:rsidR="00E47014" w:rsidRPr="00470A2B" w:rsidRDefault="00E47014" w:rsidP="00D7453D">
      <w:pPr>
        <w:pStyle w:val="berschrift8"/>
        <w:spacing w:before="0" w:after="120" w:line="360" w:lineRule="auto"/>
        <w:ind w:right="-40"/>
        <w:rPr>
          <w:rFonts w:ascii="Arial" w:hAnsi="Arial" w:cs="Arial"/>
          <w:i w:val="0"/>
          <w:iCs w:val="0"/>
          <w:sz w:val="22"/>
          <w:szCs w:val="22"/>
          <w:lang w:val="en-US"/>
        </w:rPr>
      </w:pPr>
    </w:p>
    <w:p w14:paraId="03ECF415" w14:textId="77777777" w:rsidR="0026417E" w:rsidRPr="00470A2B" w:rsidRDefault="0026417E" w:rsidP="00D7453D">
      <w:pPr>
        <w:pStyle w:val="berschrift8"/>
        <w:spacing w:before="0" w:after="120" w:line="360" w:lineRule="auto"/>
        <w:ind w:right="-40"/>
        <w:rPr>
          <w:rFonts w:ascii="Arial" w:hAnsi="Arial" w:cs="Arial"/>
          <w:i w:val="0"/>
          <w:iCs w:val="0"/>
          <w:sz w:val="22"/>
          <w:szCs w:val="22"/>
          <w:lang w:val="en-US"/>
        </w:rPr>
      </w:pPr>
      <w:r w:rsidRPr="00470A2B">
        <w:rPr>
          <w:rFonts w:ascii="Arial" w:hAnsi="Arial" w:cs="Arial"/>
          <w:i w:val="0"/>
          <w:iCs w:val="0"/>
          <w:sz w:val="22"/>
          <w:szCs w:val="22"/>
          <w:lang w:val="en-US"/>
        </w:rPr>
        <w:t>Brief profile of norelem Normelemente KG</w:t>
      </w:r>
    </w:p>
    <w:p w14:paraId="345C7709" w14:textId="77777777" w:rsidR="0026417E" w:rsidRPr="00470A2B" w:rsidRDefault="0026417E" w:rsidP="0026417E">
      <w:pPr>
        <w:spacing w:after="120" w:line="360" w:lineRule="auto"/>
        <w:ind w:right="-40"/>
        <w:rPr>
          <w:rFonts w:ascii="Arial" w:hAnsi="Arial" w:cs="Arial"/>
          <w:sz w:val="22"/>
          <w:szCs w:val="22"/>
          <w:lang w:val="en-US"/>
        </w:rPr>
      </w:pPr>
      <w:r w:rsidRPr="00470A2B">
        <w:rPr>
          <w:rFonts w:ascii="Arial" w:hAnsi="Arial" w:cs="Arial"/>
          <w:sz w:val="22"/>
          <w:szCs w:val="22"/>
          <w:lang w:val="en-US"/>
        </w:rPr>
        <w:t>With its headquarters in Markgröningen near Stuttgart, norelem Normelemente KG is one of the most renowned suppliers of flexible standard parts, systems and components for machine and mechanical engineering. Founded in 1958 with around 33,000 standardised standard and machine elements, norelem is a full-range supplier in this sector.</w:t>
      </w:r>
    </w:p>
    <w:p w14:paraId="5A4F70F4" w14:textId="77777777" w:rsidR="0026417E" w:rsidRPr="00470A2B" w:rsidRDefault="005D55F4" w:rsidP="0026417E">
      <w:pPr>
        <w:spacing w:after="120" w:line="360" w:lineRule="auto"/>
        <w:ind w:right="-40"/>
        <w:rPr>
          <w:rFonts w:ascii="Arial" w:hAnsi="Arial" w:cs="Arial"/>
          <w:sz w:val="22"/>
          <w:szCs w:val="22"/>
          <w:lang w:val="en-US"/>
        </w:rPr>
      </w:pPr>
      <w:r w:rsidRPr="00470A2B">
        <w:rPr>
          <w:rFonts w:ascii="Arial" w:hAnsi="Arial" w:cs="Arial"/>
          <w:sz w:val="22"/>
          <w:szCs w:val="22"/>
          <w:lang w:val="en-US"/>
        </w:rPr>
        <w:t>Today, norelem regards itself as an innovative partner and solutions provider that offers engineers, technicians and designers the on-site support they need to convert their ideas and designs into compatible and efficient solutions with the help of norelem products.</w:t>
      </w:r>
    </w:p>
    <w:p w14:paraId="34AD34EE" w14:textId="5697F28C" w:rsidR="00A92817" w:rsidRPr="00470A2B" w:rsidRDefault="00987EBD" w:rsidP="0026417E">
      <w:pPr>
        <w:autoSpaceDE w:val="0"/>
        <w:autoSpaceDN w:val="0"/>
        <w:adjustRightInd w:val="0"/>
        <w:spacing w:after="120" w:line="360" w:lineRule="auto"/>
        <w:ind w:right="-40"/>
        <w:rPr>
          <w:rFonts w:ascii="Arial" w:hAnsi="Arial" w:cs="Arial"/>
          <w:bCs/>
          <w:sz w:val="22"/>
          <w:szCs w:val="22"/>
          <w:lang w:val="en-US"/>
        </w:rPr>
      </w:pPr>
      <w:r w:rsidRPr="00470A2B">
        <w:rPr>
          <w:rFonts w:ascii="Arial" w:hAnsi="Arial" w:cs="Arial"/>
          <w:sz w:val="22"/>
          <w:szCs w:val="22"/>
          <w:lang w:val="en-US"/>
        </w:rPr>
        <w:t>Characters</w:t>
      </w:r>
      <w:r w:rsidR="00470A2B">
        <w:rPr>
          <w:rFonts w:ascii="Arial" w:hAnsi="Arial" w:cs="Arial"/>
          <w:bCs/>
          <w:sz w:val="22"/>
          <w:szCs w:val="22"/>
          <w:lang w:val="en-US"/>
        </w:rPr>
        <w:t>: 641</w:t>
      </w:r>
    </w:p>
    <w:p w14:paraId="73D464B3" w14:textId="77777777" w:rsidR="00FD5BC7" w:rsidRDefault="00FD5BC7" w:rsidP="0026417E">
      <w:pPr>
        <w:autoSpaceDE w:val="0"/>
        <w:autoSpaceDN w:val="0"/>
        <w:adjustRightInd w:val="0"/>
        <w:spacing w:after="120" w:line="360" w:lineRule="auto"/>
        <w:ind w:right="-40"/>
        <w:rPr>
          <w:rFonts w:ascii="Arial" w:hAnsi="Arial" w:cs="Arial"/>
          <w:bCs/>
          <w:sz w:val="22"/>
          <w:szCs w:val="22"/>
          <w:lang w:val="en-US"/>
        </w:rPr>
      </w:pPr>
    </w:p>
    <w:p w14:paraId="1E40C66B" w14:textId="77777777" w:rsidR="00470A2B" w:rsidRDefault="00470A2B" w:rsidP="0026417E">
      <w:pPr>
        <w:autoSpaceDE w:val="0"/>
        <w:autoSpaceDN w:val="0"/>
        <w:adjustRightInd w:val="0"/>
        <w:spacing w:after="120" w:line="360" w:lineRule="auto"/>
        <w:ind w:right="-40"/>
        <w:rPr>
          <w:rFonts w:ascii="Arial" w:hAnsi="Arial" w:cs="Arial"/>
          <w:bCs/>
          <w:sz w:val="22"/>
          <w:szCs w:val="22"/>
          <w:lang w:val="en-US"/>
        </w:rPr>
      </w:pPr>
    </w:p>
    <w:p w14:paraId="3608BD61" w14:textId="77777777" w:rsidR="00470A2B" w:rsidRDefault="00470A2B" w:rsidP="0026417E">
      <w:pPr>
        <w:autoSpaceDE w:val="0"/>
        <w:autoSpaceDN w:val="0"/>
        <w:adjustRightInd w:val="0"/>
        <w:spacing w:after="120" w:line="360" w:lineRule="auto"/>
        <w:ind w:right="-40"/>
        <w:rPr>
          <w:rFonts w:ascii="Arial" w:hAnsi="Arial" w:cs="Arial"/>
          <w:bCs/>
          <w:sz w:val="22"/>
          <w:szCs w:val="22"/>
          <w:lang w:val="en-US"/>
        </w:rPr>
      </w:pPr>
    </w:p>
    <w:p w14:paraId="08560929" w14:textId="77777777" w:rsidR="00470A2B" w:rsidRPr="00470A2B" w:rsidRDefault="00470A2B" w:rsidP="0026417E">
      <w:pPr>
        <w:autoSpaceDE w:val="0"/>
        <w:autoSpaceDN w:val="0"/>
        <w:adjustRightInd w:val="0"/>
        <w:spacing w:after="120" w:line="360" w:lineRule="auto"/>
        <w:ind w:right="-40"/>
        <w:rPr>
          <w:rFonts w:ascii="Arial" w:hAnsi="Arial" w:cs="Arial"/>
          <w:bCs/>
          <w:sz w:val="22"/>
          <w:szCs w:val="22"/>
          <w:lang w:val="en-US"/>
        </w:rPr>
      </w:pPr>
    </w:p>
    <w:p w14:paraId="362829DA" w14:textId="77777777" w:rsidR="00832DAE" w:rsidRPr="00470A2B" w:rsidRDefault="00AE7236" w:rsidP="002D5940">
      <w:pPr>
        <w:widowControl w:val="0"/>
        <w:tabs>
          <w:tab w:val="left" w:pos="7655"/>
        </w:tabs>
        <w:autoSpaceDE w:val="0"/>
        <w:autoSpaceDN w:val="0"/>
        <w:adjustRightInd w:val="0"/>
        <w:spacing w:line="360" w:lineRule="atLeast"/>
        <w:ind w:right="-37"/>
        <w:rPr>
          <w:rStyle w:val="bold1"/>
          <w:rFonts w:ascii="Arial" w:hAnsi="Arial" w:cs="Arial"/>
          <w:b w:val="0"/>
          <w:color w:val="000000"/>
          <w:sz w:val="22"/>
          <w:szCs w:val="22"/>
          <w:u w:val="single"/>
          <w:lang w:val="en-US"/>
        </w:rPr>
      </w:pPr>
      <w:r w:rsidRPr="00470A2B">
        <w:rPr>
          <w:rStyle w:val="bold1"/>
          <w:rFonts w:ascii="Arial" w:hAnsi="Arial" w:cs="Arial"/>
          <w:b w:val="0"/>
          <w:color w:val="000000"/>
          <w:sz w:val="22"/>
          <w:szCs w:val="22"/>
          <w:u w:val="single"/>
          <w:lang w:val="en-US"/>
        </w:rPr>
        <w:lastRenderedPageBreak/>
        <w:t>Reproduction free of charge; please provide sample copies of publication</w:t>
      </w:r>
    </w:p>
    <w:p w14:paraId="3DDA6FBB" w14:textId="77777777" w:rsidR="00E47014" w:rsidRPr="00470A2B" w:rsidRDefault="00E47014" w:rsidP="002D5940">
      <w:pPr>
        <w:widowControl w:val="0"/>
        <w:tabs>
          <w:tab w:val="left" w:pos="7655"/>
        </w:tabs>
        <w:autoSpaceDE w:val="0"/>
        <w:autoSpaceDN w:val="0"/>
        <w:adjustRightInd w:val="0"/>
        <w:spacing w:line="360" w:lineRule="atLeast"/>
        <w:ind w:right="-37"/>
        <w:rPr>
          <w:rStyle w:val="bold1"/>
          <w:rFonts w:ascii="Arial" w:hAnsi="Arial" w:cs="Arial"/>
          <w:b w:val="0"/>
          <w:color w:val="000000"/>
          <w:sz w:val="22"/>
          <w:szCs w:val="22"/>
          <w:u w:val="single"/>
          <w:lang w:val="en-US"/>
        </w:rPr>
      </w:pPr>
    </w:p>
    <w:p w14:paraId="7FFD231C" w14:textId="5FB7A89F" w:rsidR="00E47014" w:rsidRPr="00470A2B" w:rsidRDefault="00E47014" w:rsidP="002D5940">
      <w:pPr>
        <w:widowControl w:val="0"/>
        <w:tabs>
          <w:tab w:val="left" w:pos="7655"/>
        </w:tabs>
        <w:autoSpaceDE w:val="0"/>
        <w:autoSpaceDN w:val="0"/>
        <w:adjustRightInd w:val="0"/>
        <w:spacing w:line="360" w:lineRule="atLeast"/>
        <w:ind w:right="-37"/>
        <w:rPr>
          <w:rStyle w:val="bold1"/>
          <w:rFonts w:ascii="Arial" w:hAnsi="Arial" w:cs="Arial"/>
          <w:b w:val="0"/>
          <w:color w:val="000000"/>
          <w:sz w:val="22"/>
          <w:szCs w:val="22"/>
          <w:u w:val="single"/>
          <w:lang w:val="en-US"/>
        </w:rPr>
      </w:pPr>
      <w:r w:rsidRPr="00470A2B">
        <w:rPr>
          <w:rStyle w:val="bold1"/>
          <w:rFonts w:ascii="Arial" w:hAnsi="Arial" w:cs="Arial"/>
          <w:b w:val="0"/>
          <w:color w:val="000000"/>
          <w:sz w:val="22"/>
          <w:szCs w:val="22"/>
          <w:u w:val="single"/>
          <w:lang w:val="en-US"/>
        </w:rPr>
        <w:t>Link to product:</w:t>
      </w:r>
      <w:r w:rsidRPr="00470A2B">
        <w:rPr>
          <w:rFonts w:ascii="Arial" w:hAnsi="Arial" w:cs="Arial"/>
          <w:lang w:val="en-US"/>
        </w:rPr>
        <w:t xml:space="preserve"> </w:t>
      </w:r>
      <w:r w:rsidR="00470A2B" w:rsidRPr="00470A2B">
        <w:rPr>
          <w:rFonts w:ascii="Arial" w:hAnsi="Arial" w:cs="Arial"/>
          <w:lang w:val="en-US"/>
        </w:rPr>
        <w:t>https://www.norelem.co.uk/gb/en/Products/Product-overview/Clamping-technology/41000-Vices/41300-5-axis-clamping-system-compactjaw-plate-smooth.html</w:t>
      </w:r>
    </w:p>
    <w:p w14:paraId="2D38E2A2" w14:textId="77777777" w:rsidR="00E47014" w:rsidRPr="00470A2B" w:rsidRDefault="00E47014" w:rsidP="00E47014">
      <w:pPr>
        <w:widowControl w:val="0"/>
        <w:tabs>
          <w:tab w:val="left" w:pos="7655"/>
        </w:tabs>
        <w:autoSpaceDE w:val="0"/>
        <w:autoSpaceDN w:val="0"/>
        <w:adjustRightInd w:val="0"/>
        <w:spacing w:line="360" w:lineRule="atLeast"/>
        <w:ind w:right="-37"/>
        <w:rPr>
          <w:rStyle w:val="bold1"/>
          <w:rFonts w:ascii="Arial" w:hAnsi="Arial" w:cs="Arial"/>
          <w:b w:val="0"/>
          <w:color w:val="000000"/>
          <w:sz w:val="22"/>
          <w:szCs w:val="22"/>
          <w:u w:val="single"/>
          <w:lang w:val="en-US"/>
        </w:rPr>
      </w:pPr>
    </w:p>
    <w:p w14:paraId="7A5B2542" w14:textId="77777777" w:rsidR="00E47014" w:rsidRPr="00470A2B" w:rsidRDefault="00E47014" w:rsidP="00E47014">
      <w:pPr>
        <w:widowControl w:val="0"/>
        <w:tabs>
          <w:tab w:val="left" w:pos="7655"/>
        </w:tabs>
        <w:autoSpaceDE w:val="0"/>
        <w:autoSpaceDN w:val="0"/>
        <w:adjustRightInd w:val="0"/>
        <w:spacing w:line="360" w:lineRule="atLeast"/>
        <w:ind w:right="-37"/>
        <w:rPr>
          <w:rStyle w:val="bold1"/>
          <w:rFonts w:ascii="Arial" w:hAnsi="Arial" w:cs="Arial"/>
          <w:b w:val="0"/>
          <w:color w:val="000000"/>
          <w:sz w:val="22"/>
          <w:szCs w:val="22"/>
          <w:u w:val="single"/>
          <w:lang w:val="en-US"/>
        </w:rPr>
      </w:pPr>
    </w:p>
    <w:p w14:paraId="15B14EF6" w14:textId="77777777" w:rsidR="00E47014" w:rsidRPr="00470A2B" w:rsidRDefault="00E47014" w:rsidP="00E47014">
      <w:pPr>
        <w:widowControl w:val="0"/>
        <w:tabs>
          <w:tab w:val="left" w:pos="7655"/>
        </w:tabs>
        <w:autoSpaceDE w:val="0"/>
        <w:autoSpaceDN w:val="0"/>
        <w:adjustRightInd w:val="0"/>
        <w:spacing w:line="360" w:lineRule="atLeast"/>
        <w:ind w:right="-37"/>
        <w:rPr>
          <w:rStyle w:val="bold1"/>
          <w:rFonts w:ascii="Arial" w:hAnsi="Arial" w:cs="Arial"/>
          <w:b w:val="0"/>
          <w:color w:val="000000"/>
          <w:sz w:val="22"/>
          <w:szCs w:val="22"/>
          <w:u w:val="single"/>
          <w:lang w:val="en-US"/>
        </w:rPr>
      </w:pPr>
    </w:p>
    <w:p w14:paraId="4E2F021E" w14:textId="77777777" w:rsidR="00E47014" w:rsidRPr="00470A2B" w:rsidRDefault="00E47014" w:rsidP="00E47014">
      <w:pPr>
        <w:widowControl w:val="0"/>
        <w:tabs>
          <w:tab w:val="left" w:pos="7655"/>
        </w:tabs>
        <w:autoSpaceDE w:val="0"/>
        <w:autoSpaceDN w:val="0"/>
        <w:adjustRightInd w:val="0"/>
        <w:spacing w:line="360" w:lineRule="atLeast"/>
        <w:ind w:right="-37"/>
        <w:rPr>
          <w:rStyle w:val="bold1"/>
          <w:rFonts w:ascii="Arial" w:hAnsi="Arial" w:cs="Arial"/>
          <w:b w:val="0"/>
          <w:color w:val="000000"/>
          <w:sz w:val="22"/>
          <w:szCs w:val="22"/>
          <w:u w:val="single"/>
          <w:lang w:val="en-US"/>
        </w:rPr>
      </w:pPr>
    </w:p>
    <w:p w14:paraId="7C710F10" w14:textId="77777777" w:rsidR="00E47014" w:rsidRPr="00470A2B" w:rsidRDefault="00E47014" w:rsidP="00E47014">
      <w:pPr>
        <w:widowControl w:val="0"/>
        <w:tabs>
          <w:tab w:val="left" w:pos="7655"/>
        </w:tabs>
        <w:autoSpaceDE w:val="0"/>
        <w:autoSpaceDN w:val="0"/>
        <w:adjustRightInd w:val="0"/>
        <w:spacing w:line="360" w:lineRule="atLeast"/>
        <w:ind w:right="-37"/>
        <w:rPr>
          <w:rStyle w:val="bold1"/>
          <w:rFonts w:ascii="Arial" w:hAnsi="Arial" w:cs="Arial"/>
          <w:b w:val="0"/>
          <w:color w:val="000000"/>
          <w:sz w:val="22"/>
          <w:szCs w:val="22"/>
          <w:u w:val="single"/>
          <w:lang w:val="en-US"/>
        </w:rPr>
      </w:pPr>
      <w:bookmarkStart w:id="0" w:name="_GoBack"/>
      <w:bookmarkEnd w:id="0"/>
    </w:p>
    <w:p w14:paraId="185BD4AC" w14:textId="77777777" w:rsidR="00E47014" w:rsidRPr="00470A2B" w:rsidRDefault="00E47014" w:rsidP="00E47014">
      <w:pPr>
        <w:widowControl w:val="0"/>
        <w:tabs>
          <w:tab w:val="left" w:pos="7655"/>
        </w:tabs>
        <w:autoSpaceDE w:val="0"/>
        <w:autoSpaceDN w:val="0"/>
        <w:adjustRightInd w:val="0"/>
        <w:spacing w:line="360" w:lineRule="atLeast"/>
        <w:ind w:right="-37"/>
        <w:rPr>
          <w:rStyle w:val="bold1"/>
          <w:rFonts w:ascii="Arial" w:hAnsi="Arial" w:cs="Arial"/>
          <w:b w:val="0"/>
          <w:color w:val="000000"/>
          <w:sz w:val="22"/>
          <w:szCs w:val="22"/>
          <w:u w:val="single"/>
          <w:lang w:val="en-US"/>
        </w:rPr>
      </w:pPr>
    </w:p>
    <w:p w14:paraId="15FA87B4" w14:textId="77777777" w:rsidR="00832DAE" w:rsidRDefault="004E4D2C" w:rsidP="00E47014">
      <w:pPr>
        <w:widowControl w:val="0"/>
        <w:tabs>
          <w:tab w:val="left" w:pos="7655"/>
        </w:tabs>
        <w:autoSpaceDE w:val="0"/>
        <w:autoSpaceDN w:val="0"/>
        <w:adjustRightInd w:val="0"/>
        <w:spacing w:line="360" w:lineRule="atLeast"/>
        <w:ind w:right="-37"/>
        <w:rPr>
          <w:rStyle w:val="bold1"/>
          <w:rFonts w:ascii="Arial" w:hAnsi="Arial" w:cs="Arial"/>
          <w:b w:val="0"/>
          <w:color w:val="000000"/>
          <w:sz w:val="22"/>
          <w:szCs w:val="22"/>
          <w:u w:val="single"/>
        </w:rPr>
      </w:pPr>
      <w:r>
        <w:rPr>
          <w:rStyle w:val="bold1"/>
          <w:rFonts w:ascii="Arial" w:hAnsi="Arial" w:cs="Arial"/>
          <w:b w:val="0"/>
          <w:color w:val="000000"/>
          <w:sz w:val="22"/>
          <w:szCs w:val="22"/>
          <w:u w:val="single"/>
        </w:rPr>
        <w:t>Image attachment:</w:t>
      </w:r>
    </w:p>
    <w:p w14:paraId="4734C73A" w14:textId="77777777" w:rsidR="00E47014" w:rsidRPr="00E47014" w:rsidRDefault="001E54C5" w:rsidP="00E47014">
      <w:pPr>
        <w:widowControl w:val="0"/>
        <w:tabs>
          <w:tab w:val="left" w:pos="7655"/>
        </w:tabs>
        <w:autoSpaceDE w:val="0"/>
        <w:autoSpaceDN w:val="0"/>
        <w:adjustRightInd w:val="0"/>
        <w:spacing w:line="360" w:lineRule="atLeast"/>
        <w:ind w:right="-37"/>
        <w:rPr>
          <w:rFonts w:ascii="Arial" w:hAnsi="Arial" w:cs="Arial"/>
          <w:bCs/>
          <w:color w:val="000000"/>
          <w:sz w:val="22"/>
          <w:szCs w:val="22"/>
          <w:u w:val="single"/>
        </w:rPr>
      </w:pPr>
      <w:r>
        <w:rPr>
          <w:rFonts w:ascii="Arial" w:hAnsi="Arial" w:cs="Arial"/>
          <w:bCs/>
          <w:noProof/>
          <w:color w:val="000000"/>
          <w:sz w:val="22"/>
          <w:szCs w:val="22"/>
          <w:u w:val="single"/>
        </w:rPr>
        <w:drawing>
          <wp:inline distT="0" distB="0" distL="0" distR="0" wp14:anchorId="7CFC9BC3" wp14:editId="01F07C82">
            <wp:extent cx="4027170" cy="2684145"/>
            <wp:effectExtent l="0" t="0" r="0"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1300_nlm (1).tif"/>
                    <pic:cNvPicPr/>
                  </pic:nvPicPr>
                  <pic:blipFill>
                    <a:blip r:embed="rId8" cstate="screen">
                      <a:extLst>
                        <a:ext uri="{28A0092B-C50C-407E-A947-70E740481C1C}">
                          <a14:useLocalDpi xmlns:a14="http://schemas.microsoft.com/office/drawing/2010/main"/>
                        </a:ext>
                      </a:extLst>
                    </a:blip>
                    <a:stretch>
                      <a:fillRect/>
                    </a:stretch>
                  </pic:blipFill>
                  <pic:spPr>
                    <a:xfrm>
                      <a:off x="0" y="0"/>
                      <a:ext cx="4027170" cy="2684145"/>
                    </a:xfrm>
                    <a:prstGeom prst="rect">
                      <a:avLst/>
                    </a:prstGeom>
                  </pic:spPr>
                </pic:pic>
              </a:graphicData>
            </a:graphic>
          </wp:inline>
        </w:drawing>
      </w:r>
    </w:p>
    <w:p w14:paraId="4ECBD6CF" w14:textId="1D26E016" w:rsidR="00AC6BF8" w:rsidRDefault="00AC6BF8" w:rsidP="00832DAE">
      <w:pPr>
        <w:spacing w:after="120" w:line="360" w:lineRule="auto"/>
        <w:rPr>
          <w:rFonts w:ascii="Arial" w:hAnsi="Arial" w:cs="Arial"/>
          <w:color w:val="0000FF"/>
          <w:sz w:val="20"/>
          <w:szCs w:val="20"/>
        </w:rPr>
      </w:pPr>
    </w:p>
    <w:sectPr w:rsidR="00AC6BF8" w:rsidSect="00E47014">
      <w:headerReference w:type="default" r:id="rId9"/>
      <w:footerReference w:type="even" r:id="rId10"/>
      <w:footerReference w:type="default" r:id="rId11"/>
      <w:pgSz w:w="11899" w:h="16838" w:code="9"/>
      <w:pgMar w:top="3515" w:right="1021" w:bottom="1418" w:left="4536" w:header="1418" w:footer="709" w:gutter="0"/>
      <w:pgNumType w:start="1" w:chapStyle="1"/>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51775F4" w14:textId="77777777" w:rsidR="00426398" w:rsidRDefault="00426398">
      <w:r>
        <w:separator/>
      </w:r>
    </w:p>
  </w:endnote>
  <w:endnote w:type="continuationSeparator" w:id="0">
    <w:p w14:paraId="2D94DF9E" w14:textId="77777777" w:rsidR="00426398" w:rsidRDefault="004263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auto"/>
    <w:pitch w:val="variable"/>
    <w:sig w:usb0="00000003" w:usb1="00000000" w:usb2="00000000" w:usb3="00000000" w:csb0="00000001" w:csb1="00000000"/>
  </w:font>
  <w:font w:name="Verdana">
    <w:panose1 w:val="020B0604030504040204"/>
    <w:charset w:val="4D"/>
    <w:family w:val="roman"/>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HelveticaNeueLT W1G 57 Cn">
    <w:panose1 w:val="00000000000000000000"/>
    <w:charset w:val="00"/>
    <w:family w:val="swiss"/>
    <w:notTrueType/>
    <w:pitch w:val="variable"/>
    <w:sig w:usb0="A00002AF" w:usb1="5000205B"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ABB449" w14:textId="77777777" w:rsidR="00FF7ABE" w:rsidRDefault="00FF7ABE" w:rsidP="00736BF6">
    <w:pPr>
      <w:pStyle w:val="Fuzeile"/>
      <w:framePr w:wrap="around" w:vAnchor="text" w:hAnchor="margin" w:xAlign="right" w:y="1"/>
      <w:rPr>
        <w:rStyle w:val="Seitenzahl"/>
      </w:rPr>
    </w:pPr>
    <w:r>
      <w:fldChar w:fldCharType="begin"/>
    </w:r>
    <w:r>
      <w:rPr>
        <w:rStyle w:val="Seitenzahl"/>
      </w:rPr>
      <w:instrText xml:space="preserve">PAGE  </w:instrText>
    </w:r>
    <w:r>
      <w:rPr>
        <w:rStyle w:val="Seitenzahl"/>
      </w:rPr>
      <w:fldChar w:fldCharType="end"/>
    </w:r>
  </w:p>
  <w:p w14:paraId="243017BB" w14:textId="77777777" w:rsidR="00FF7ABE" w:rsidRDefault="00FF7ABE" w:rsidP="006752F3">
    <w:pPr>
      <w:pStyle w:val="Fuzeil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75F421" w14:textId="77777777" w:rsidR="00FF7ABE" w:rsidRPr="006752F3" w:rsidRDefault="00FF7ABE" w:rsidP="00736BF6">
    <w:pPr>
      <w:pStyle w:val="Fuzeile"/>
      <w:framePr w:wrap="around" w:vAnchor="text" w:hAnchor="margin" w:xAlign="right" w:y="1"/>
      <w:rPr>
        <w:rStyle w:val="Seitenzahl"/>
        <w:rFonts w:ascii="Arial" w:hAnsi="Arial" w:cs="Arial"/>
      </w:rPr>
    </w:pPr>
    <w:r w:rsidRPr="006752F3">
      <w:fldChar w:fldCharType="begin"/>
    </w:r>
    <w:r>
      <w:rPr>
        <w:rStyle w:val="Seitenzahl"/>
        <w:rFonts w:ascii="Arial" w:hAnsi="Arial" w:cs="Arial"/>
      </w:rPr>
      <w:instrText>PAGE</w:instrText>
    </w:r>
    <w:r w:rsidRPr="006752F3">
      <w:rPr>
        <w:rStyle w:val="Seitenzahl"/>
        <w:rFonts w:ascii="Arial" w:hAnsi="Arial" w:cs="Arial"/>
      </w:rPr>
      <w:instrText xml:space="preserve">  </w:instrText>
    </w:r>
    <w:r w:rsidRPr="006752F3">
      <w:rPr>
        <w:rStyle w:val="Seitenzahl"/>
        <w:rFonts w:ascii="Arial" w:hAnsi="Arial" w:cs="Arial"/>
      </w:rPr>
      <w:fldChar w:fldCharType="separate"/>
    </w:r>
    <w:r w:rsidR="00470A2B">
      <w:rPr>
        <w:rStyle w:val="Seitenzahl"/>
        <w:rFonts w:ascii="Arial" w:hAnsi="Arial" w:cs="Arial"/>
        <w:noProof/>
      </w:rPr>
      <w:t>2</w:t>
    </w:r>
    <w:r w:rsidRPr="006752F3">
      <w:rPr>
        <w:rStyle w:val="Seitenzahl"/>
        <w:rFonts w:ascii="Arial" w:hAnsi="Arial" w:cs="Arial"/>
      </w:rPr>
      <w:fldChar w:fldCharType="end"/>
    </w:r>
  </w:p>
  <w:p w14:paraId="51236629" w14:textId="77777777" w:rsidR="00FF7ABE" w:rsidRDefault="00FF7ABE" w:rsidP="006752F3">
    <w:pPr>
      <w:pStyle w:val="Fuzeil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F65C3F7" w14:textId="77777777" w:rsidR="00426398" w:rsidRDefault="00426398">
      <w:r>
        <w:separator/>
      </w:r>
    </w:p>
  </w:footnote>
  <w:footnote w:type="continuationSeparator" w:id="0">
    <w:p w14:paraId="1106261F" w14:textId="77777777" w:rsidR="00426398" w:rsidRDefault="0042639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7973CB" w14:textId="77777777" w:rsidR="00470A2B" w:rsidRPr="00373EDB" w:rsidRDefault="00470A2B" w:rsidP="00470A2B">
    <w:pPr>
      <w:framePr w:w="3561" w:h="3890" w:wrap="around" w:vAnchor="page" w:hAnchor="page" w:x="802" w:y="4685" w:anchorLock="1"/>
      <w:spacing w:after="60" w:line="280" w:lineRule="exact"/>
      <w:rPr>
        <w:rFonts w:ascii="Arial" w:hAnsi="Arial"/>
        <w:color w:val="000000"/>
        <w:sz w:val="20"/>
        <w:szCs w:val="20"/>
        <w:lang w:val="en-US"/>
      </w:rPr>
    </w:pPr>
    <w:r w:rsidRPr="00373EDB">
      <w:rPr>
        <w:rFonts w:ascii="Arial" w:hAnsi="Arial"/>
        <w:color w:val="000000"/>
        <w:sz w:val="20"/>
        <w:szCs w:val="20"/>
        <w:lang w:val="en-US"/>
      </w:rPr>
      <w:t>norelem LTD</w:t>
    </w:r>
  </w:p>
  <w:p w14:paraId="1FF408A5" w14:textId="77777777" w:rsidR="00470A2B" w:rsidRDefault="00470A2B" w:rsidP="003E4F4C">
    <w:pPr>
      <w:framePr w:w="3561" w:h="3890" w:wrap="around" w:vAnchor="page" w:hAnchor="page" w:x="802" w:y="4685" w:anchorLock="1"/>
      <w:spacing w:after="60" w:line="280" w:lineRule="exact"/>
      <w:rPr>
        <w:rFonts w:ascii="Arial" w:hAnsi="Arial"/>
        <w:color w:val="000000"/>
        <w:sz w:val="20"/>
        <w:szCs w:val="20"/>
        <w:lang w:val="en-US"/>
      </w:rPr>
    </w:pPr>
    <w:r w:rsidRPr="00373EDB">
      <w:rPr>
        <w:rFonts w:ascii="Arial" w:hAnsi="Arial"/>
        <w:color w:val="000000"/>
        <w:sz w:val="20"/>
        <w:szCs w:val="20"/>
        <w:lang w:val="en-US"/>
      </w:rPr>
      <w:t>Innovation Centre</w:t>
    </w:r>
  </w:p>
  <w:p w14:paraId="609FBAE2" w14:textId="5CABAADE" w:rsidR="00FF7ABE" w:rsidRPr="00470A2B" w:rsidRDefault="00470A2B" w:rsidP="003E4F4C">
    <w:pPr>
      <w:framePr w:w="3561" w:h="3890" w:wrap="around" w:vAnchor="page" w:hAnchor="page" w:x="802" w:y="4685" w:anchorLock="1"/>
      <w:spacing w:after="60" w:line="280" w:lineRule="exact"/>
      <w:rPr>
        <w:rFonts w:ascii="Arial" w:hAnsi="Arial"/>
        <w:color w:val="000000"/>
        <w:sz w:val="20"/>
        <w:szCs w:val="20"/>
        <w:lang w:val="en-US"/>
      </w:rPr>
    </w:pPr>
    <w:r w:rsidRPr="00373EDB">
      <w:rPr>
        <w:rFonts w:ascii="Arial" w:hAnsi="Arial"/>
        <w:color w:val="000000"/>
        <w:sz w:val="20"/>
        <w:szCs w:val="20"/>
        <w:lang w:val="en-US"/>
      </w:rPr>
      <w:t>1 Devon Way</w:t>
    </w:r>
    <w:r w:rsidR="00E47014" w:rsidRPr="00470A2B">
      <w:rPr>
        <w:sz w:val="20"/>
        <w:szCs w:val="20"/>
        <w:lang w:val="en-US"/>
      </w:rPr>
      <w:br/>
    </w:r>
    <w:r w:rsidRPr="00373EDB">
      <w:rPr>
        <w:rFonts w:ascii="Arial" w:hAnsi="Arial"/>
        <w:color w:val="000000"/>
        <w:sz w:val="20"/>
        <w:szCs w:val="20"/>
        <w:lang w:val="en-US"/>
      </w:rPr>
      <w:t>B31 2TS Birmingham</w:t>
    </w:r>
  </w:p>
  <w:p w14:paraId="6AD152DB" w14:textId="77777777" w:rsidR="00FF7ABE" w:rsidRPr="00470A2B" w:rsidRDefault="00FF7ABE" w:rsidP="003E4F4C">
    <w:pPr>
      <w:framePr w:w="3561" w:h="3890" w:wrap="around" w:vAnchor="page" w:hAnchor="page" w:x="802" w:y="4685" w:anchorLock="1"/>
      <w:spacing w:after="60" w:line="280" w:lineRule="exact"/>
      <w:rPr>
        <w:rFonts w:ascii="Arial" w:hAnsi="Arial"/>
        <w:sz w:val="20"/>
        <w:szCs w:val="20"/>
        <w:lang w:val="en-US"/>
      </w:rPr>
    </w:pPr>
  </w:p>
  <w:p w14:paraId="7B6484D4" w14:textId="6610A7F6" w:rsidR="00FF7ABE" w:rsidRPr="00470A2B" w:rsidRDefault="00FF7ABE" w:rsidP="003E4F4C">
    <w:pPr>
      <w:framePr w:w="3561" w:h="3890" w:wrap="around" w:vAnchor="page" w:hAnchor="page" w:x="802" w:y="4685" w:anchorLock="1"/>
      <w:spacing w:after="60" w:line="280" w:lineRule="exact"/>
      <w:rPr>
        <w:rFonts w:ascii="Arial" w:hAnsi="Arial" w:cs="Arial"/>
        <w:sz w:val="20"/>
        <w:szCs w:val="20"/>
      </w:rPr>
    </w:pPr>
    <w:r w:rsidRPr="00470A2B">
      <w:rPr>
        <w:rFonts w:ascii="Arial" w:hAnsi="Arial" w:cs="Arial"/>
        <w:sz w:val="20"/>
        <w:szCs w:val="20"/>
      </w:rPr>
      <w:t xml:space="preserve">Tel.: </w:t>
    </w:r>
    <w:r w:rsidR="00470A2B" w:rsidRPr="00470A2B">
      <w:rPr>
        <w:rFonts w:ascii="Arial" w:hAnsi="Arial" w:cs="Arial"/>
        <w:sz w:val="20"/>
        <w:szCs w:val="20"/>
      </w:rPr>
      <w:t>+44 121 222 5321</w:t>
    </w:r>
  </w:p>
  <w:p w14:paraId="5A48C129" w14:textId="77777777" w:rsidR="00FF7ABE" w:rsidRPr="00470A2B" w:rsidRDefault="00FF7ABE" w:rsidP="003E4F4C">
    <w:pPr>
      <w:framePr w:w="3561" w:h="3890" w:wrap="around" w:vAnchor="page" w:hAnchor="page" w:x="802" w:y="4685" w:anchorLock="1"/>
      <w:spacing w:after="60" w:line="280" w:lineRule="exact"/>
      <w:rPr>
        <w:rFonts w:ascii="Arial" w:hAnsi="Arial" w:cs="Arial"/>
        <w:sz w:val="20"/>
        <w:szCs w:val="20"/>
      </w:rPr>
    </w:pPr>
  </w:p>
  <w:p w14:paraId="1935EB1E" w14:textId="77777777" w:rsidR="00470A2B" w:rsidRPr="00470A2B" w:rsidRDefault="00470A2B" w:rsidP="00470A2B">
    <w:pPr>
      <w:framePr w:w="3561" w:h="3890" w:wrap="around" w:vAnchor="page" w:hAnchor="page" w:x="802" w:y="4685" w:anchorLock="1"/>
      <w:spacing w:after="60" w:line="280" w:lineRule="exact"/>
      <w:rPr>
        <w:rFonts w:ascii="Arial" w:hAnsi="Arial"/>
        <w:color w:val="000000"/>
        <w:sz w:val="20"/>
        <w:szCs w:val="20"/>
      </w:rPr>
    </w:pPr>
    <w:r w:rsidRPr="00470A2B">
      <w:rPr>
        <w:rFonts w:ascii="Arial" w:hAnsi="Arial"/>
        <w:color w:val="000000"/>
        <w:sz w:val="20"/>
        <w:szCs w:val="20"/>
      </w:rPr>
      <w:t>info@norelem.co.uk</w:t>
    </w:r>
  </w:p>
  <w:p w14:paraId="7F543913" w14:textId="419AFC42" w:rsidR="00FF7ABE" w:rsidRPr="00470A2B" w:rsidRDefault="00470A2B" w:rsidP="00470A2B">
    <w:pPr>
      <w:framePr w:w="3561" w:h="3890" w:wrap="around" w:vAnchor="page" w:hAnchor="page" w:x="802" w:y="4685" w:anchorLock="1"/>
      <w:spacing w:after="60" w:line="280" w:lineRule="exact"/>
      <w:rPr>
        <w:rFonts w:ascii="Arial" w:hAnsi="Arial"/>
        <w:color w:val="000000"/>
        <w:sz w:val="20"/>
        <w:szCs w:val="20"/>
        <w:lang w:val="en-US"/>
      </w:rPr>
    </w:pPr>
    <w:r w:rsidRPr="00BD05AB">
      <w:rPr>
        <w:rFonts w:ascii="Arial" w:hAnsi="Arial"/>
        <w:color w:val="000000"/>
        <w:sz w:val="20"/>
        <w:szCs w:val="20"/>
        <w:lang w:val="en-US"/>
      </w:rPr>
      <w:t>www.norelem.co.uk</w:t>
    </w:r>
  </w:p>
  <w:p w14:paraId="5D1E8ABB" w14:textId="77777777" w:rsidR="00FF7ABE" w:rsidRPr="00784905" w:rsidRDefault="00FF7ABE" w:rsidP="00784905">
    <w:pPr>
      <w:pStyle w:val="Kopfzeile"/>
      <w:tabs>
        <w:tab w:val="clear" w:pos="4536"/>
        <w:tab w:val="clear" w:pos="9072"/>
        <w:tab w:val="left" w:pos="3481"/>
        <w:tab w:val="right" w:pos="6342"/>
        <w:tab w:val="right" w:pos="9781"/>
      </w:tabs>
      <w:spacing w:line="360" w:lineRule="exact"/>
      <w:rPr>
        <w:rFonts w:ascii="Arial" w:hAnsi="Arial" w:cs="Arial"/>
        <w:b/>
        <w:color w:val="000000"/>
        <w:sz w:val="28"/>
        <w:szCs w:val="28"/>
      </w:rPr>
    </w:pPr>
    <w:r>
      <w:rPr>
        <w:noProof/>
      </w:rPr>
      <w:drawing>
        <wp:anchor distT="0" distB="0" distL="114300" distR="114300" simplePos="0" relativeHeight="251668480" behindDoc="1" locked="0" layoutInCell="1" allowOverlap="1" wp14:anchorId="0D83A096" wp14:editId="0DB4602E">
          <wp:simplePos x="0" y="0"/>
          <wp:positionH relativeFrom="column">
            <wp:posOffset>2200275</wp:posOffset>
          </wp:positionH>
          <wp:positionV relativeFrom="paragraph">
            <wp:posOffset>-554990</wp:posOffset>
          </wp:positionV>
          <wp:extent cx="1859915" cy="422910"/>
          <wp:effectExtent l="0" t="0" r="0" b="0"/>
          <wp:wrapTight wrapText="bothSides">
            <wp:wrapPolygon edited="0">
              <wp:start x="0" y="0"/>
              <wp:lineTo x="0" y="20432"/>
              <wp:lineTo x="21460" y="20432"/>
              <wp:lineTo x="21460" y="0"/>
              <wp:lineTo x="0" y="0"/>
            </wp:wrapPolygon>
          </wp:wrapTight>
          <wp:docPr id="7" name="Bild 7" descr="Norel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orele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59915" cy="42291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b/>
        <w:color w:val="000000"/>
        <w:sz w:val="28"/>
        <w:szCs w:val="28"/>
      </w:rPr>
      <w:t>Press release</w:t>
    </w:r>
    <w:r>
      <w:rPr>
        <w:rFonts w:ascii="Arial" w:hAnsi="Arial" w:cs="Arial"/>
        <w:b/>
        <w:color w:val="000000"/>
        <w:sz w:val="28"/>
        <w:szCs w:val="28"/>
      </w:rPr>
      <w:tab/>
      <w:t>April 2017</w:t>
    </w:r>
  </w:p>
  <w:p w14:paraId="77BD1972" w14:textId="77777777" w:rsidR="00FF7ABE" w:rsidRPr="00ED07FE" w:rsidRDefault="00FF7ABE" w:rsidP="00CA33BD">
    <w:pPr>
      <w:pStyle w:val="Kopfzeile"/>
      <w:tabs>
        <w:tab w:val="clear" w:pos="4536"/>
        <w:tab w:val="clear" w:pos="9072"/>
        <w:tab w:val="right" w:pos="6342"/>
        <w:tab w:val="right" w:pos="9781"/>
      </w:tabs>
      <w:spacing w:line="360" w:lineRule="exact"/>
      <w:rPr>
        <w:b/>
        <w:noProof/>
        <w:sz w:val="28"/>
        <w:szCs w:val="28"/>
      </w:rPr>
    </w:pPr>
    <w:r>
      <w:rPr>
        <w:b/>
        <w:noProof/>
        <w:sz w:val="28"/>
        <w:szCs w:val="28"/>
      </w:rPr>
      <w:tab/>
    </w:r>
  </w:p>
  <w:p w14:paraId="2C8631BC" w14:textId="77777777" w:rsidR="00FF7ABE" w:rsidRPr="00ED07FE" w:rsidRDefault="00FF7ABE"/>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04" type="#_x0000_t75" style="width:3in;height:3in" o:bullet="t"/>
    </w:pict>
  </w:numPicBullet>
  <w:numPicBullet w:numPicBulletId="1">
    <w:pict>
      <v:shape id="_x0000_i1105" type="#_x0000_t75" style="width:4.5pt;height:4.5pt" o:bullet="t">
        <v:imagedata r:id="rId1" o:title="bullet_red"/>
      </v:shape>
    </w:pict>
  </w:numPicBullet>
  <w:numPicBullet w:numPicBulletId="2">
    <w:pict>
      <v:shape id="_x0000_i1106" type="#_x0000_t75" style="width:3in;height:3in" o:bullet="t"/>
    </w:pict>
  </w:numPicBullet>
  <w:numPicBullet w:numPicBulletId="3">
    <w:pict>
      <v:shape id="_x0000_i1107" type="#_x0000_t75" style="width:3in;height:3in" o:bullet="t"/>
    </w:pict>
  </w:numPicBullet>
  <w:numPicBullet w:numPicBulletId="4">
    <w:pict>
      <v:shape id="_x0000_i1108" type="#_x0000_t75" style="width:3in;height:3in" o:bullet="t"/>
    </w:pict>
  </w:numPicBullet>
  <w:numPicBullet w:numPicBulletId="5">
    <w:pict>
      <v:shape id="_x0000_i1109" type="#_x0000_t75" style="width:3in;height:3in" o:bullet="t"/>
    </w:pict>
  </w:numPicBullet>
  <w:abstractNum w:abstractNumId="0" w15:restartNumberingAfterBreak="0">
    <w:nsid w:val="15700B50"/>
    <w:multiLevelType w:val="multilevel"/>
    <w:tmpl w:val="4BC2BF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70D5C31"/>
    <w:multiLevelType w:val="multilevel"/>
    <w:tmpl w:val="02DABE68"/>
    <w:lvl w:ilvl="0">
      <w:start w:val="1"/>
      <w:numFmt w:val="bullet"/>
      <w:lvlText w:val=""/>
      <w:lvlPicBulletId w:val="3"/>
      <w:lvlJc w:val="left"/>
      <w:pPr>
        <w:tabs>
          <w:tab w:val="num" w:pos="720"/>
        </w:tabs>
        <w:ind w:left="720" w:hanging="360"/>
      </w:pPr>
      <w:rPr>
        <w:rFonts w:ascii="Wingdings" w:hAnsi="Wingdings" w:hint="default"/>
        <w:sz w:val="20"/>
      </w:rPr>
    </w:lvl>
    <w:lvl w:ilvl="1" w:tentative="1">
      <w:start w:val="1"/>
      <w:numFmt w:val="bullet"/>
      <w:lvlText w:val=""/>
      <w:lvlPicBulletId w:val="4"/>
      <w:lvlJc w:val="left"/>
      <w:pPr>
        <w:tabs>
          <w:tab w:val="num" w:pos="1440"/>
        </w:tabs>
        <w:ind w:left="1440" w:hanging="360"/>
      </w:pPr>
      <w:rPr>
        <w:rFonts w:ascii="Wingdings" w:hAnsi="Wingdings" w:hint="default"/>
        <w:sz w:val="20"/>
      </w:rPr>
    </w:lvl>
    <w:lvl w:ilvl="2" w:tentative="1">
      <w:start w:val="1"/>
      <w:numFmt w:val="bullet"/>
      <w:lvlText w:val=""/>
      <w:lvlPicBulletId w:val="5"/>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D596BAD"/>
    <w:multiLevelType w:val="multilevel"/>
    <w:tmpl w:val="1DA6BE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00B384B"/>
    <w:multiLevelType w:val="multilevel"/>
    <w:tmpl w:val="B89245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3360458"/>
    <w:multiLevelType w:val="hybridMultilevel"/>
    <w:tmpl w:val="AAB8CCD4"/>
    <w:lvl w:ilvl="0" w:tplc="8D242B94">
      <w:start w:val="1"/>
      <w:numFmt w:val="bullet"/>
      <w:lvlText w:val="›"/>
      <w:lvlJc w:val="left"/>
      <w:pPr>
        <w:tabs>
          <w:tab w:val="num" w:pos="720"/>
        </w:tabs>
        <w:ind w:left="720" w:hanging="360"/>
      </w:pPr>
      <w:rPr>
        <w:rFonts w:ascii="Times New Roman" w:hAnsi="Times New Roman" w:hint="default"/>
      </w:rPr>
    </w:lvl>
    <w:lvl w:ilvl="1" w:tplc="5BE4C832" w:tentative="1">
      <w:start w:val="1"/>
      <w:numFmt w:val="bullet"/>
      <w:lvlText w:val="›"/>
      <w:lvlJc w:val="left"/>
      <w:pPr>
        <w:tabs>
          <w:tab w:val="num" w:pos="1440"/>
        </w:tabs>
        <w:ind w:left="1440" w:hanging="360"/>
      </w:pPr>
      <w:rPr>
        <w:rFonts w:ascii="Times New Roman" w:hAnsi="Times New Roman" w:hint="default"/>
      </w:rPr>
    </w:lvl>
    <w:lvl w:ilvl="2" w:tplc="98881950" w:tentative="1">
      <w:start w:val="1"/>
      <w:numFmt w:val="bullet"/>
      <w:lvlText w:val="›"/>
      <w:lvlJc w:val="left"/>
      <w:pPr>
        <w:tabs>
          <w:tab w:val="num" w:pos="2160"/>
        </w:tabs>
        <w:ind w:left="2160" w:hanging="360"/>
      </w:pPr>
      <w:rPr>
        <w:rFonts w:ascii="Times New Roman" w:hAnsi="Times New Roman" w:hint="default"/>
      </w:rPr>
    </w:lvl>
    <w:lvl w:ilvl="3" w:tplc="5B52B1BA" w:tentative="1">
      <w:start w:val="1"/>
      <w:numFmt w:val="bullet"/>
      <w:lvlText w:val="›"/>
      <w:lvlJc w:val="left"/>
      <w:pPr>
        <w:tabs>
          <w:tab w:val="num" w:pos="2880"/>
        </w:tabs>
        <w:ind w:left="2880" w:hanging="360"/>
      </w:pPr>
      <w:rPr>
        <w:rFonts w:ascii="Times New Roman" w:hAnsi="Times New Roman" w:hint="default"/>
      </w:rPr>
    </w:lvl>
    <w:lvl w:ilvl="4" w:tplc="B4441C72" w:tentative="1">
      <w:start w:val="1"/>
      <w:numFmt w:val="bullet"/>
      <w:lvlText w:val="›"/>
      <w:lvlJc w:val="left"/>
      <w:pPr>
        <w:tabs>
          <w:tab w:val="num" w:pos="3600"/>
        </w:tabs>
        <w:ind w:left="3600" w:hanging="360"/>
      </w:pPr>
      <w:rPr>
        <w:rFonts w:ascii="Times New Roman" w:hAnsi="Times New Roman" w:hint="default"/>
      </w:rPr>
    </w:lvl>
    <w:lvl w:ilvl="5" w:tplc="A60476FA" w:tentative="1">
      <w:start w:val="1"/>
      <w:numFmt w:val="bullet"/>
      <w:lvlText w:val="›"/>
      <w:lvlJc w:val="left"/>
      <w:pPr>
        <w:tabs>
          <w:tab w:val="num" w:pos="4320"/>
        </w:tabs>
        <w:ind w:left="4320" w:hanging="360"/>
      </w:pPr>
      <w:rPr>
        <w:rFonts w:ascii="Times New Roman" w:hAnsi="Times New Roman" w:hint="default"/>
      </w:rPr>
    </w:lvl>
    <w:lvl w:ilvl="6" w:tplc="F2A4299C" w:tentative="1">
      <w:start w:val="1"/>
      <w:numFmt w:val="bullet"/>
      <w:lvlText w:val="›"/>
      <w:lvlJc w:val="left"/>
      <w:pPr>
        <w:tabs>
          <w:tab w:val="num" w:pos="5040"/>
        </w:tabs>
        <w:ind w:left="5040" w:hanging="360"/>
      </w:pPr>
      <w:rPr>
        <w:rFonts w:ascii="Times New Roman" w:hAnsi="Times New Roman" w:hint="default"/>
      </w:rPr>
    </w:lvl>
    <w:lvl w:ilvl="7" w:tplc="9092B38A" w:tentative="1">
      <w:start w:val="1"/>
      <w:numFmt w:val="bullet"/>
      <w:lvlText w:val="›"/>
      <w:lvlJc w:val="left"/>
      <w:pPr>
        <w:tabs>
          <w:tab w:val="num" w:pos="5760"/>
        </w:tabs>
        <w:ind w:left="5760" w:hanging="360"/>
      </w:pPr>
      <w:rPr>
        <w:rFonts w:ascii="Times New Roman" w:hAnsi="Times New Roman" w:hint="default"/>
      </w:rPr>
    </w:lvl>
    <w:lvl w:ilvl="8" w:tplc="61BAB77A" w:tentative="1">
      <w:start w:val="1"/>
      <w:numFmt w:val="bullet"/>
      <w:lvlText w:val="›"/>
      <w:lvlJc w:val="left"/>
      <w:pPr>
        <w:tabs>
          <w:tab w:val="num" w:pos="6480"/>
        </w:tabs>
        <w:ind w:left="6480" w:hanging="360"/>
      </w:pPr>
      <w:rPr>
        <w:rFonts w:ascii="Times New Roman" w:hAnsi="Times New Roman" w:hint="default"/>
      </w:rPr>
    </w:lvl>
  </w:abstractNum>
  <w:abstractNum w:abstractNumId="5" w15:restartNumberingAfterBreak="0">
    <w:nsid w:val="619A1BA2"/>
    <w:multiLevelType w:val="hybridMultilevel"/>
    <w:tmpl w:val="9A448EE0"/>
    <w:lvl w:ilvl="0" w:tplc="8DACABBA">
      <w:start w:val="1"/>
      <w:numFmt w:val="bullet"/>
      <w:lvlText w:val="›"/>
      <w:lvlJc w:val="left"/>
      <w:pPr>
        <w:tabs>
          <w:tab w:val="num" w:pos="720"/>
        </w:tabs>
        <w:ind w:left="720" w:hanging="360"/>
      </w:pPr>
      <w:rPr>
        <w:rFonts w:ascii="Times New Roman" w:hAnsi="Times New Roman" w:hint="default"/>
      </w:rPr>
    </w:lvl>
    <w:lvl w:ilvl="1" w:tplc="84760E0A" w:tentative="1">
      <w:start w:val="1"/>
      <w:numFmt w:val="bullet"/>
      <w:lvlText w:val="›"/>
      <w:lvlJc w:val="left"/>
      <w:pPr>
        <w:tabs>
          <w:tab w:val="num" w:pos="1440"/>
        </w:tabs>
        <w:ind w:left="1440" w:hanging="360"/>
      </w:pPr>
      <w:rPr>
        <w:rFonts w:ascii="Times New Roman" w:hAnsi="Times New Roman" w:hint="default"/>
      </w:rPr>
    </w:lvl>
    <w:lvl w:ilvl="2" w:tplc="E4F40C9C" w:tentative="1">
      <w:start w:val="1"/>
      <w:numFmt w:val="bullet"/>
      <w:lvlText w:val="›"/>
      <w:lvlJc w:val="left"/>
      <w:pPr>
        <w:tabs>
          <w:tab w:val="num" w:pos="2160"/>
        </w:tabs>
        <w:ind w:left="2160" w:hanging="360"/>
      </w:pPr>
      <w:rPr>
        <w:rFonts w:ascii="Times New Roman" w:hAnsi="Times New Roman" w:hint="default"/>
      </w:rPr>
    </w:lvl>
    <w:lvl w:ilvl="3" w:tplc="2F426644" w:tentative="1">
      <w:start w:val="1"/>
      <w:numFmt w:val="bullet"/>
      <w:lvlText w:val="›"/>
      <w:lvlJc w:val="left"/>
      <w:pPr>
        <w:tabs>
          <w:tab w:val="num" w:pos="2880"/>
        </w:tabs>
        <w:ind w:left="2880" w:hanging="360"/>
      </w:pPr>
      <w:rPr>
        <w:rFonts w:ascii="Times New Roman" w:hAnsi="Times New Roman" w:hint="default"/>
      </w:rPr>
    </w:lvl>
    <w:lvl w:ilvl="4" w:tplc="A8401254" w:tentative="1">
      <w:start w:val="1"/>
      <w:numFmt w:val="bullet"/>
      <w:lvlText w:val="›"/>
      <w:lvlJc w:val="left"/>
      <w:pPr>
        <w:tabs>
          <w:tab w:val="num" w:pos="3600"/>
        </w:tabs>
        <w:ind w:left="3600" w:hanging="360"/>
      </w:pPr>
      <w:rPr>
        <w:rFonts w:ascii="Times New Roman" w:hAnsi="Times New Roman" w:hint="default"/>
      </w:rPr>
    </w:lvl>
    <w:lvl w:ilvl="5" w:tplc="6E8C77FA" w:tentative="1">
      <w:start w:val="1"/>
      <w:numFmt w:val="bullet"/>
      <w:lvlText w:val="›"/>
      <w:lvlJc w:val="left"/>
      <w:pPr>
        <w:tabs>
          <w:tab w:val="num" w:pos="4320"/>
        </w:tabs>
        <w:ind w:left="4320" w:hanging="360"/>
      </w:pPr>
      <w:rPr>
        <w:rFonts w:ascii="Times New Roman" w:hAnsi="Times New Roman" w:hint="default"/>
      </w:rPr>
    </w:lvl>
    <w:lvl w:ilvl="6" w:tplc="1366749A" w:tentative="1">
      <w:start w:val="1"/>
      <w:numFmt w:val="bullet"/>
      <w:lvlText w:val="›"/>
      <w:lvlJc w:val="left"/>
      <w:pPr>
        <w:tabs>
          <w:tab w:val="num" w:pos="5040"/>
        </w:tabs>
        <w:ind w:left="5040" w:hanging="360"/>
      </w:pPr>
      <w:rPr>
        <w:rFonts w:ascii="Times New Roman" w:hAnsi="Times New Roman" w:hint="default"/>
      </w:rPr>
    </w:lvl>
    <w:lvl w:ilvl="7" w:tplc="D770A02A" w:tentative="1">
      <w:start w:val="1"/>
      <w:numFmt w:val="bullet"/>
      <w:lvlText w:val="›"/>
      <w:lvlJc w:val="left"/>
      <w:pPr>
        <w:tabs>
          <w:tab w:val="num" w:pos="5760"/>
        </w:tabs>
        <w:ind w:left="5760" w:hanging="360"/>
      </w:pPr>
      <w:rPr>
        <w:rFonts w:ascii="Times New Roman" w:hAnsi="Times New Roman" w:hint="default"/>
      </w:rPr>
    </w:lvl>
    <w:lvl w:ilvl="8" w:tplc="E7682D44" w:tentative="1">
      <w:start w:val="1"/>
      <w:numFmt w:val="bullet"/>
      <w:lvlText w:val="›"/>
      <w:lvlJc w:val="left"/>
      <w:pPr>
        <w:tabs>
          <w:tab w:val="num" w:pos="6480"/>
        </w:tabs>
        <w:ind w:left="6480" w:hanging="360"/>
      </w:pPr>
      <w:rPr>
        <w:rFonts w:ascii="Times New Roman" w:hAnsi="Times New Roman" w:hint="default"/>
      </w:rPr>
    </w:lvl>
  </w:abstractNum>
  <w:abstractNum w:abstractNumId="6" w15:restartNumberingAfterBreak="0">
    <w:nsid w:val="66192055"/>
    <w:multiLevelType w:val="hybridMultilevel"/>
    <w:tmpl w:val="2A742630"/>
    <w:lvl w:ilvl="0" w:tplc="6A6E9F46">
      <w:start w:val="1"/>
      <w:numFmt w:val="bullet"/>
      <w:lvlText w:val="›"/>
      <w:lvlJc w:val="left"/>
      <w:pPr>
        <w:tabs>
          <w:tab w:val="num" w:pos="720"/>
        </w:tabs>
        <w:ind w:left="720" w:hanging="360"/>
      </w:pPr>
      <w:rPr>
        <w:rFonts w:ascii="Times New Roman" w:hAnsi="Times New Roman" w:hint="default"/>
      </w:rPr>
    </w:lvl>
    <w:lvl w:ilvl="1" w:tplc="AD345A6E" w:tentative="1">
      <w:start w:val="1"/>
      <w:numFmt w:val="bullet"/>
      <w:lvlText w:val="›"/>
      <w:lvlJc w:val="left"/>
      <w:pPr>
        <w:tabs>
          <w:tab w:val="num" w:pos="1440"/>
        </w:tabs>
        <w:ind w:left="1440" w:hanging="360"/>
      </w:pPr>
      <w:rPr>
        <w:rFonts w:ascii="Times New Roman" w:hAnsi="Times New Roman" w:hint="default"/>
      </w:rPr>
    </w:lvl>
    <w:lvl w:ilvl="2" w:tplc="87380BC8" w:tentative="1">
      <w:start w:val="1"/>
      <w:numFmt w:val="bullet"/>
      <w:lvlText w:val="›"/>
      <w:lvlJc w:val="left"/>
      <w:pPr>
        <w:tabs>
          <w:tab w:val="num" w:pos="2160"/>
        </w:tabs>
        <w:ind w:left="2160" w:hanging="360"/>
      </w:pPr>
      <w:rPr>
        <w:rFonts w:ascii="Times New Roman" w:hAnsi="Times New Roman" w:hint="default"/>
      </w:rPr>
    </w:lvl>
    <w:lvl w:ilvl="3" w:tplc="47365A20" w:tentative="1">
      <w:start w:val="1"/>
      <w:numFmt w:val="bullet"/>
      <w:lvlText w:val="›"/>
      <w:lvlJc w:val="left"/>
      <w:pPr>
        <w:tabs>
          <w:tab w:val="num" w:pos="2880"/>
        </w:tabs>
        <w:ind w:left="2880" w:hanging="360"/>
      </w:pPr>
      <w:rPr>
        <w:rFonts w:ascii="Times New Roman" w:hAnsi="Times New Roman" w:hint="default"/>
      </w:rPr>
    </w:lvl>
    <w:lvl w:ilvl="4" w:tplc="E1A866D8" w:tentative="1">
      <w:start w:val="1"/>
      <w:numFmt w:val="bullet"/>
      <w:lvlText w:val="›"/>
      <w:lvlJc w:val="left"/>
      <w:pPr>
        <w:tabs>
          <w:tab w:val="num" w:pos="3600"/>
        </w:tabs>
        <w:ind w:left="3600" w:hanging="360"/>
      </w:pPr>
      <w:rPr>
        <w:rFonts w:ascii="Times New Roman" w:hAnsi="Times New Roman" w:hint="default"/>
      </w:rPr>
    </w:lvl>
    <w:lvl w:ilvl="5" w:tplc="0DA49D3C" w:tentative="1">
      <w:start w:val="1"/>
      <w:numFmt w:val="bullet"/>
      <w:lvlText w:val="›"/>
      <w:lvlJc w:val="left"/>
      <w:pPr>
        <w:tabs>
          <w:tab w:val="num" w:pos="4320"/>
        </w:tabs>
        <w:ind w:left="4320" w:hanging="360"/>
      </w:pPr>
      <w:rPr>
        <w:rFonts w:ascii="Times New Roman" w:hAnsi="Times New Roman" w:hint="default"/>
      </w:rPr>
    </w:lvl>
    <w:lvl w:ilvl="6" w:tplc="9CC261C4" w:tentative="1">
      <w:start w:val="1"/>
      <w:numFmt w:val="bullet"/>
      <w:lvlText w:val="›"/>
      <w:lvlJc w:val="left"/>
      <w:pPr>
        <w:tabs>
          <w:tab w:val="num" w:pos="5040"/>
        </w:tabs>
        <w:ind w:left="5040" w:hanging="360"/>
      </w:pPr>
      <w:rPr>
        <w:rFonts w:ascii="Times New Roman" w:hAnsi="Times New Roman" w:hint="default"/>
      </w:rPr>
    </w:lvl>
    <w:lvl w:ilvl="7" w:tplc="1ABAC8BA" w:tentative="1">
      <w:start w:val="1"/>
      <w:numFmt w:val="bullet"/>
      <w:lvlText w:val="›"/>
      <w:lvlJc w:val="left"/>
      <w:pPr>
        <w:tabs>
          <w:tab w:val="num" w:pos="5760"/>
        </w:tabs>
        <w:ind w:left="5760" w:hanging="360"/>
      </w:pPr>
      <w:rPr>
        <w:rFonts w:ascii="Times New Roman" w:hAnsi="Times New Roman" w:hint="default"/>
      </w:rPr>
    </w:lvl>
    <w:lvl w:ilvl="8" w:tplc="3E00E188" w:tentative="1">
      <w:start w:val="1"/>
      <w:numFmt w:val="bullet"/>
      <w:lvlText w:val="›"/>
      <w:lvlJc w:val="left"/>
      <w:pPr>
        <w:tabs>
          <w:tab w:val="num" w:pos="6480"/>
        </w:tabs>
        <w:ind w:left="6480" w:hanging="360"/>
      </w:pPr>
      <w:rPr>
        <w:rFonts w:ascii="Times New Roman" w:hAnsi="Times New Roman" w:hint="default"/>
      </w:rPr>
    </w:lvl>
  </w:abstractNum>
  <w:abstractNum w:abstractNumId="7" w15:restartNumberingAfterBreak="0">
    <w:nsid w:val="6B446DA1"/>
    <w:multiLevelType w:val="multilevel"/>
    <w:tmpl w:val="314A5D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FEF01C9"/>
    <w:multiLevelType w:val="multilevel"/>
    <w:tmpl w:val="6D9A41F2"/>
    <w:lvl w:ilvl="0">
      <w:start w:val="1"/>
      <w:numFmt w:val="bullet"/>
      <w:lvlText w:val=""/>
      <w:lvlPicBulletId w:val="0"/>
      <w:lvlJc w:val="left"/>
      <w:pPr>
        <w:tabs>
          <w:tab w:val="num" w:pos="720"/>
        </w:tabs>
        <w:ind w:left="720" w:hanging="360"/>
      </w:pPr>
      <w:rPr>
        <w:rFonts w:ascii="Wingdings" w:hAnsi="Wingdings" w:hint="default"/>
        <w:sz w:val="20"/>
      </w:rPr>
    </w:lvl>
    <w:lvl w:ilvl="1" w:tentative="1">
      <w:start w:val="1"/>
      <w:numFmt w:val="bullet"/>
      <w:lvlText w:val=""/>
      <w:lvlPicBulletId w:val="1"/>
      <w:lvlJc w:val="left"/>
      <w:pPr>
        <w:tabs>
          <w:tab w:val="num" w:pos="1440"/>
        </w:tabs>
        <w:ind w:left="1440" w:hanging="360"/>
      </w:pPr>
      <w:rPr>
        <w:rFonts w:ascii="Wingdings" w:hAnsi="Wingdings" w:hint="default"/>
        <w:sz w:val="20"/>
      </w:rPr>
    </w:lvl>
    <w:lvl w:ilvl="2" w:tentative="1">
      <w:start w:val="1"/>
      <w:numFmt w:val="bullet"/>
      <w:lvlText w:val=""/>
      <w:lvlPicBulletId w:val="2"/>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70857F25"/>
    <w:multiLevelType w:val="hybridMultilevel"/>
    <w:tmpl w:val="EB8A9320"/>
    <w:lvl w:ilvl="0" w:tplc="9B4897F6">
      <w:start w:val="1"/>
      <w:numFmt w:val="bullet"/>
      <w:lvlText w:val="›"/>
      <w:lvlJc w:val="left"/>
      <w:pPr>
        <w:tabs>
          <w:tab w:val="num" w:pos="720"/>
        </w:tabs>
        <w:ind w:left="720" w:hanging="360"/>
      </w:pPr>
      <w:rPr>
        <w:rFonts w:ascii="Times New Roman" w:hAnsi="Times New Roman" w:hint="default"/>
      </w:rPr>
    </w:lvl>
    <w:lvl w:ilvl="1" w:tplc="3FEA409C" w:tentative="1">
      <w:start w:val="1"/>
      <w:numFmt w:val="bullet"/>
      <w:lvlText w:val="›"/>
      <w:lvlJc w:val="left"/>
      <w:pPr>
        <w:tabs>
          <w:tab w:val="num" w:pos="1440"/>
        </w:tabs>
        <w:ind w:left="1440" w:hanging="360"/>
      </w:pPr>
      <w:rPr>
        <w:rFonts w:ascii="Times New Roman" w:hAnsi="Times New Roman" w:hint="default"/>
      </w:rPr>
    </w:lvl>
    <w:lvl w:ilvl="2" w:tplc="F20A136A" w:tentative="1">
      <w:start w:val="1"/>
      <w:numFmt w:val="bullet"/>
      <w:lvlText w:val="›"/>
      <w:lvlJc w:val="left"/>
      <w:pPr>
        <w:tabs>
          <w:tab w:val="num" w:pos="2160"/>
        </w:tabs>
        <w:ind w:left="2160" w:hanging="360"/>
      </w:pPr>
      <w:rPr>
        <w:rFonts w:ascii="Times New Roman" w:hAnsi="Times New Roman" w:hint="default"/>
      </w:rPr>
    </w:lvl>
    <w:lvl w:ilvl="3" w:tplc="3BFA477A" w:tentative="1">
      <w:start w:val="1"/>
      <w:numFmt w:val="bullet"/>
      <w:lvlText w:val="›"/>
      <w:lvlJc w:val="left"/>
      <w:pPr>
        <w:tabs>
          <w:tab w:val="num" w:pos="2880"/>
        </w:tabs>
        <w:ind w:left="2880" w:hanging="360"/>
      </w:pPr>
      <w:rPr>
        <w:rFonts w:ascii="Times New Roman" w:hAnsi="Times New Roman" w:hint="default"/>
      </w:rPr>
    </w:lvl>
    <w:lvl w:ilvl="4" w:tplc="8BF25E14" w:tentative="1">
      <w:start w:val="1"/>
      <w:numFmt w:val="bullet"/>
      <w:lvlText w:val="›"/>
      <w:lvlJc w:val="left"/>
      <w:pPr>
        <w:tabs>
          <w:tab w:val="num" w:pos="3600"/>
        </w:tabs>
        <w:ind w:left="3600" w:hanging="360"/>
      </w:pPr>
      <w:rPr>
        <w:rFonts w:ascii="Times New Roman" w:hAnsi="Times New Roman" w:hint="default"/>
      </w:rPr>
    </w:lvl>
    <w:lvl w:ilvl="5" w:tplc="BA6EAD76" w:tentative="1">
      <w:start w:val="1"/>
      <w:numFmt w:val="bullet"/>
      <w:lvlText w:val="›"/>
      <w:lvlJc w:val="left"/>
      <w:pPr>
        <w:tabs>
          <w:tab w:val="num" w:pos="4320"/>
        </w:tabs>
        <w:ind w:left="4320" w:hanging="360"/>
      </w:pPr>
      <w:rPr>
        <w:rFonts w:ascii="Times New Roman" w:hAnsi="Times New Roman" w:hint="default"/>
      </w:rPr>
    </w:lvl>
    <w:lvl w:ilvl="6" w:tplc="FDB25DA2" w:tentative="1">
      <w:start w:val="1"/>
      <w:numFmt w:val="bullet"/>
      <w:lvlText w:val="›"/>
      <w:lvlJc w:val="left"/>
      <w:pPr>
        <w:tabs>
          <w:tab w:val="num" w:pos="5040"/>
        </w:tabs>
        <w:ind w:left="5040" w:hanging="360"/>
      </w:pPr>
      <w:rPr>
        <w:rFonts w:ascii="Times New Roman" w:hAnsi="Times New Roman" w:hint="default"/>
      </w:rPr>
    </w:lvl>
    <w:lvl w:ilvl="7" w:tplc="76DEBEB2" w:tentative="1">
      <w:start w:val="1"/>
      <w:numFmt w:val="bullet"/>
      <w:lvlText w:val="›"/>
      <w:lvlJc w:val="left"/>
      <w:pPr>
        <w:tabs>
          <w:tab w:val="num" w:pos="5760"/>
        </w:tabs>
        <w:ind w:left="5760" w:hanging="360"/>
      </w:pPr>
      <w:rPr>
        <w:rFonts w:ascii="Times New Roman" w:hAnsi="Times New Roman" w:hint="default"/>
      </w:rPr>
    </w:lvl>
    <w:lvl w:ilvl="8" w:tplc="2AF66790" w:tentative="1">
      <w:start w:val="1"/>
      <w:numFmt w:val="bullet"/>
      <w:lvlText w:val="›"/>
      <w:lvlJc w:val="left"/>
      <w:pPr>
        <w:tabs>
          <w:tab w:val="num" w:pos="6480"/>
        </w:tabs>
        <w:ind w:left="6480" w:hanging="360"/>
      </w:pPr>
      <w:rPr>
        <w:rFonts w:ascii="Times New Roman" w:hAnsi="Times New Roman" w:hint="default"/>
      </w:rPr>
    </w:lvl>
  </w:abstractNum>
  <w:num w:numId="1">
    <w:abstractNumId w:val="5"/>
  </w:num>
  <w:num w:numId="2">
    <w:abstractNumId w:val="6"/>
  </w:num>
  <w:num w:numId="3">
    <w:abstractNumId w:val="4"/>
  </w:num>
  <w:num w:numId="4">
    <w:abstractNumId w:val="9"/>
  </w:num>
  <w:num w:numId="5">
    <w:abstractNumId w:val="0"/>
  </w:num>
  <w:num w:numId="6">
    <w:abstractNumId w:val="7"/>
  </w:num>
  <w:num w:numId="7">
    <w:abstractNumId w:val="8"/>
  </w:num>
  <w:num w:numId="8">
    <w:abstractNumId w:val="1"/>
  </w:num>
  <w:num w:numId="9">
    <w:abstractNumId w:val="2"/>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3"/>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01EEA"/>
    <w:rsid w:val="00001A18"/>
    <w:rsid w:val="00002493"/>
    <w:rsid w:val="0000576D"/>
    <w:rsid w:val="00005DCD"/>
    <w:rsid w:val="00007F9C"/>
    <w:rsid w:val="000139CD"/>
    <w:rsid w:val="00014F56"/>
    <w:rsid w:val="000173B4"/>
    <w:rsid w:val="00021418"/>
    <w:rsid w:val="00023206"/>
    <w:rsid w:val="00025056"/>
    <w:rsid w:val="000266E4"/>
    <w:rsid w:val="000318E2"/>
    <w:rsid w:val="0003468D"/>
    <w:rsid w:val="00034FA2"/>
    <w:rsid w:val="00035D2E"/>
    <w:rsid w:val="00037B54"/>
    <w:rsid w:val="00040CB7"/>
    <w:rsid w:val="00043FCA"/>
    <w:rsid w:val="000511E1"/>
    <w:rsid w:val="00052A8D"/>
    <w:rsid w:val="000542BF"/>
    <w:rsid w:val="00060AD7"/>
    <w:rsid w:val="00062273"/>
    <w:rsid w:val="00063037"/>
    <w:rsid w:val="00063A47"/>
    <w:rsid w:val="00064544"/>
    <w:rsid w:val="000651A1"/>
    <w:rsid w:val="000653C3"/>
    <w:rsid w:val="00067763"/>
    <w:rsid w:val="0007006A"/>
    <w:rsid w:val="000711BF"/>
    <w:rsid w:val="000719DC"/>
    <w:rsid w:val="000723D2"/>
    <w:rsid w:val="00075082"/>
    <w:rsid w:val="00080882"/>
    <w:rsid w:val="00081E9F"/>
    <w:rsid w:val="000868C9"/>
    <w:rsid w:val="000902B0"/>
    <w:rsid w:val="00094566"/>
    <w:rsid w:val="00096363"/>
    <w:rsid w:val="00097734"/>
    <w:rsid w:val="000A0FC7"/>
    <w:rsid w:val="000A1580"/>
    <w:rsid w:val="000B446D"/>
    <w:rsid w:val="000B60B5"/>
    <w:rsid w:val="000C16ED"/>
    <w:rsid w:val="000C2045"/>
    <w:rsid w:val="000C3323"/>
    <w:rsid w:val="000C3891"/>
    <w:rsid w:val="000C4BD1"/>
    <w:rsid w:val="000C5608"/>
    <w:rsid w:val="000C6E00"/>
    <w:rsid w:val="000D6598"/>
    <w:rsid w:val="000E1613"/>
    <w:rsid w:val="000E63F2"/>
    <w:rsid w:val="000E7D6A"/>
    <w:rsid w:val="000F0BE1"/>
    <w:rsid w:val="000F49E1"/>
    <w:rsid w:val="000F5ADA"/>
    <w:rsid w:val="000F5D3A"/>
    <w:rsid w:val="000F5F3E"/>
    <w:rsid w:val="000F6F78"/>
    <w:rsid w:val="0010083A"/>
    <w:rsid w:val="0012085D"/>
    <w:rsid w:val="00121926"/>
    <w:rsid w:val="001241FD"/>
    <w:rsid w:val="00125A62"/>
    <w:rsid w:val="001260FA"/>
    <w:rsid w:val="001315A3"/>
    <w:rsid w:val="00131B37"/>
    <w:rsid w:val="0013206D"/>
    <w:rsid w:val="001334C2"/>
    <w:rsid w:val="00136C0C"/>
    <w:rsid w:val="00143807"/>
    <w:rsid w:val="00144B1A"/>
    <w:rsid w:val="00144E4D"/>
    <w:rsid w:val="001464FA"/>
    <w:rsid w:val="001613C4"/>
    <w:rsid w:val="001628CE"/>
    <w:rsid w:val="00167666"/>
    <w:rsid w:val="00167B0A"/>
    <w:rsid w:val="00167BD4"/>
    <w:rsid w:val="00170BEE"/>
    <w:rsid w:val="00170C74"/>
    <w:rsid w:val="0017278D"/>
    <w:rsid w:val="001740C5"/>
    <w:rsid w:val="001765EF"/>
    <w:rsid w:val="00181EFF"/>
    <w:rsid w:val="00182CF8"/>
    <w:rsid w:val="00183215"/>
    <w:rsid w:val="001836F6"/>
    <w:rsid w:val="00190DBE"/>
    <w:rsid w:val="001926C5"/>
    <w:rsid w:val="0019795D"/>
    <w:rsid w:val="001A2856"/>
    <w:rsid w:val="001A2AAA"/>
    <w:rsid w:val="001A30F6"/>
    <w:rsid w:val="001A6968"/>
    <w:rsid w:val="001B21D7"/>
    <w:rsid w:val="001B2919"/>
    <w:rsid w:val="001C359E"/>
    <w:rsid w:val="001C5CDA"/>
    <w:rsid w:val="001C6A05"/>
    <w:rsid w:val="001C7B29"/>
    <w:rsid w:val="001D1C98"/>
    <w:rsid w:val="001D5113"/>
    <w:rsid w:val="001D72D6"/>
    <w:rsid w:val="001E0979"/>
    <w:rsid w:val="001E54C5"/>
    <w:rsid w:val="001E6413"/>
    <w:rsid w:val="001E7A5C"/>
    <w:rsid w:val="001F07D0"/>
    <w:rsid w:val="0020261B"/>
    <w:rsid w:val="002027B5"/>
    <w:rsid w:val="00203B3B"/>
    <w:rsid w:val="002076E5"/>
    <w:rsid w:val="0021040F"/>
    <w:rsid w:val="002109DD"/>
    <w:rsid w:val="002138A7"/>
    <w:rsid w:val="00223379"/>
    <w:rsid w:val="002275F4"/>
    <w:rsid w:val="00227C1B"/>
    <w:rsid w:val="00230F19"/>
    <w:rsid w:val="00234911"/>
    <w:rsid w:val="0023672F"/>
    <w:rsid w:val="0024087E"/>
    <w:rsid w:val="00242CE5"/>
    <w:rsid w:val="00244B64"/>
    <w:rsid w:val="00244D3F"/>
    <w:rsid w:val="002505B4"/>
    <w:rsid w:val="002512AA"/>
    <w:rsid w:val="00252585"/>
    <w:rsid w:val="00252E5D"/>
    <w:rsid w:val="0025572E"/>
    <w:rsid w:val="00260290"/>
    <w:rsid w:val="0026417E"/>
    <w:rsid w:val="00264DC8"/>
    <w:rsid w:val="002654FB"/>
    <w:rsid w:val="00267C64"/>
    <w:rsid w:val="00267E2B"/>
    <w:rsid w:val="00270B45"/>
    <w:rsid w:val="00276D57"/>
    <w:rsid w:val="00280048"/>
    <w:rsid w:val="00281271"/>
    <w:rsid w:val="0028168F"/>
    <w:rsid w:val="00282B76"/>
    <w:rsid w:val="002847D7"/>
    <w:rsid w:val="002876FF"/>
    <w:rsid w:val="0029025A"/>
    <w:rsid w:val="00292A9E"/>
    <w:rsid w:val="00292C76"/>
    <w:rsid w:val="00292EE4"/>
    <w:rsid w:val="00293B16"/>
    <w:rsid w:val="00293DF9"/>
    <w:rsid w:val="002959A7"/>
    <w:rsid w:val="002A3F02"/>
    <w:rsid w:val="002B1B89"/>
    <w:rsid w:val="002B1D58"/>
    <w:rsid w:val="002B37D1"/>
    <w:rsid w:val="002B3ACA"/>
    <w:rsid w:val="002B3CE2"/>
    <w:rsid w:val="002B7997"/>
    <w:rsid w:val="002C1D53"/>
    <w:rsid w:val="002C7695"/>
    <w:rsid w:val="002D20D0"/>
    <w:rsid w:val="002D295A"/>
    <w:rsid w:val="002D2AD5"/>
    <w:rsid w:val="002D2C43"/>
    <w:rsid w:val="002D2F26"/>
    <w:rsid w:val="002D50E4"/>
    <w:rsid w:val="002D582D"/>
    <w:rsid w:val="002D5940"/>
    <w:rsid w:val="002D59A2"/>
    <w:rsid w:val="002D5A14"/>
    <w:rsid w:val="002D7BD4"/>
    <w:rsid w:val="002E0397"/>
    <w:rsid w:val="002E18DF"/>
    <w:rsid w:val="002E3934"/>
    <w:rsid w:val="002E5897"/>
    <w:rsid w:val="002F0476"/>
    <w:rsid w:val="002F21EE"/>
    <w:rsid w:val="002F31D0"/>
    <w:rsid w:val="002F353B"/>
    <w:rsid w:val="003000FD"/>
    <w:rsid w:val="0030125C"/>
    <w:rsid w:val="003032B4"/>
    <w:rsid w:val="00303BD8"/>
    <w:rsid w:val="00304874"/>
    <w:rsid w:val="0030576B"/>
    <w:rsid w:val="0031015A"/>
    <w:rsid w:val="00312FC3"/>
    <w:rsid w:val="00317840"/>
    <w:rsid w:val="003202CA"/>
    <w:rsid w:val="00322B50"/>
    <w:rsid w:val="00325CBA"/>
    <w:rsid w:val="00325EF9"/>
    <w:rsid w:val="00327109"/>
    <w:rsid w:val="0032729F"/>
    <w:rsid w:val="00330DDF"/>
    <w:rsid w:val="00331943"/>
    <w:rsid w:val="00331BF9"/>
    <w:rsid w:val="00332D13"/>
    <w:rsid w:val="00333899"/>
    <w:rsid w:val="00333A64"/>
    <w:rsid w:val="00336460"/>
    <w:rsid w:val="00340AE1"/>
    <w:rsid w:val="0034211F"/>
    <w:rsid w:val="00345D23"/>
    <w:rsid w:val="00350B48"/>
    <w:rsid w:val="00352FF6"/>
    <w:rsid w:val="0035424A"/>
    <w:rsid w:val="00355A7E"/>
    <w:rsid w:val="003573E5"/>
    <w:rsid w:val="00363EEC"/>
    <w:rsid w:val="00367BDF"/>
    <w:rsid w:val="00367CA7"/>
    <w:rsid w:val="0037369E"/>
    <w:rsid w:val="003874B2"/>
    <w:rsid w:val="003904D0"/>
    <w:rsid w:val="00390DFE"/>
    <w:rsid w:val="00390F9A"/>
    <w:rsid w:val="0039280B"/>
    <w:rsid w:val="0039600F"/>
    <w:rsid w:val="00397B03"/>
    <w:rsid w:val="003A234E"/>
    <w:rsid w:val="003A523F"/>
    <w:rsid w:val="003A5258"/>
    <w:rsid w:val="003A68A5"/>
    <w:rsid w:val="003B21BC"/>
    <w:rsid w:val="003B2833"/>
    <w:rsid w:val="003B5B08"/>
    <w:rsid w:val="003C05AA"/>
    <w:rsid w:val="003C2A8B"/>
    <w:rsid w:val="003C4387"/>
    <w:rsid w:val="003C79B5"/>
    <w:rsid w:val="003D1634"/>
    <w:rsid w:val="003D4B1A"/>
    <w:rsid w:val="003D4FDB"/>
    <w:rsid w:val="003D6BE1"/>
    <w:rsid w:val="003D733A"/>
    <w:rsid w:val="003D75F6"/>
    <w:rsid w:val="003D7A26"/>
    <w:rsid w:val="003E04C2"/>
    <w:rsid w:val="003E30E0"/>
    <w:rsid w:val="003E4054"/>
    <w:rsid w:val="003E4517"/>
    <w:rsid w:val="003E4ABF"/>
    <w:rsid w:val="003E4F4C"/>
    <w:rsid w:val="003E7A7F"/>
    <w:rsid w:val="003F0D92"/>
    <w:rsid w:val="003F6DFE"/>
    <w:rsid w:val="003F7472"/>
    <w:rsid w:val="00403713"/>
    <w:rsid w:val="00404DF2"/>
    <w:rsid w:val="00405E18"/>
    <w:rsid w:val="00406A89"/>
    <w:rsid w:val="004101F6"/>
    <w:rsid w:val="00412077"/>
    <w:rsid w:val="004136F3"/>
    <w:rsid w:val="004229F6"/>
    <w:rsid w:val="00426398"/>
    <w:rsid w:val="0043186F"/>
    <w:rsid w:val="004319D0"/>
    <w:rsid w:val="00431B48"/>
    <w:rsid w:val="004324B6"/>
    <w:rsid w:val="00432C77"/>
    <w:rsid w:val="00434731"/>
    <w:rsid w:val="00441E44"/>
    <w:rsid w:val="0044262D"/>
    <w:rsid w:val="00443365"/>
    <w:rsid w:val="00446BF8"/>
    <w:rsid w:val="00447182"/>
    <w:rsid w:val="00447A13"/>
    <w:rsid w:val="00447C68"/>
    <w:rsid w:val="00452E7A"/>
    <w:rsid w:val="00453560"/>
    <w:rsid w:val="00453C8A"/>
    <w:rsid w:val="0045459C"/>
    <w:rsid w:val="00454779"/>
    <w:rsid w:val="00454ED0"/>
    <w:rsid w:val="00455B69"/>
    <w:rsid w:val="004621C0"/>
    <w:rsid w:val="00463049"/>
    <w:rsid w:val="004632C8"/>
    <w:rsid w:val="004669DB"/>
    <w:rsid w:val="00467A1D"/>
    <w:rsid w:val="00470A2B"/>
    <w:rsid w:val="004744ED"/>
    <w:rsid w:val="00476A33"/>
    <w:rsid w:val="0048011F"/>
    <w:rsid w:val="00480A13"/>
    <w:rsid w:val="004811EC"/>
    <w:rsid w:val="00481CD5"/>
    <w:rsid w:val="00483990"/>
    <w:rsid w:val="00485CC3"/>
    <w:rsid w:val="004A0295"/>
    <w:rsid w:val="004A211B"/>
    <w:rsid w:val="004A2B4B"/>
    <w:rsid w:val="004A63A5"/>
    <w:rsid w:val="004A6E51"/>
    <w:rsid w:val="004B282F"/>
    <w:rsid w:val="004B53DC"/>
    <w:rsid w:val="004C48C0"/>
    <w:rsid w:val="004C5DF7"/>
    <w:rsid w:val="004C6C61"/>
    <w:rsid w:val="004D11E3"/>
    <w:rsid w:val="004D222D"/>
    <w:rsid w:val="004D358A"/>
    <w:rsid w:val="004D423A"/>
    <w:rsid w:val="004D5469"/>
    <w:rsid w:val="004D5611"/>
    <w:rsid w:val="004D749A"/>
    <w:rsid w:val="004D7F9E"/>
    <w:rsid w:val="004E1250"/>
    <w:rsid w:val="004E3C83"/>
    <w:rsid w:val="004E4D2C"/>
    <w:rsid w:val="004E5ADE"/>
    <w:rsid w:val="004E7337"/>
    <w:rsid w:val="004F0193"/>
    <w:rsid w:val="004F2F86"/>
    <w:rsid w:val="00510AB1"/>
    <w:rsid w:val="00511BB4"/>
    <w:rsid w:val="00512ACA"/>
    <w:rsid w:val="00515C99"/>
    <w:rsid w:val="005241AC"/>
    <w:rsid w:val="00526A01"/>
    <w:rsid w:val="00531F5E"/>
    <w:rsid w:val="00532D88"/>
    <w:rsid w:val="00532E82"/>
    <w:rsid w:val="005345D1"/>
    <w:rsid w:val="00540FC0"/>
    <w:rsid w:val="00557B16"/>
    <w:rsid w:val="005617FD"/>
    <w:rsid w:val="005646F1"/>
    <w:rsid w:val="005657D4"/>
    <w:rsid w:val="0056620C"/>
    <w:rsid w:val="00567F1C"/>
    <w:rsid w:val="005737A5"/>
    <w:rsid w:val="005755CB"/>
    <w:rsid w:val="00577098"/>
    <w:rsid w:val="00583CBD"/>
    <w:rsid w:val="00592B28"/>
    <w:rsid w:val="0059413B"/>
    <w:rsid w:val="005951D3"/>
    <w:rsid w:val="00597648"/>
    <w:rsid w:val="005A0FAB"/>
    <w:rsid w:val="005A1250"/>
    <w:rsid w:val="005A1303"/>
    <w:rsid w:val="005A3296"/>
    <w:rsid w:val="005A5D7F"/>
    <w:rsid w:val="005A5F23"/>
    <w:rsid w:val="005B37B8"/>
    <w:rsid w:val="005B4B7E"/>
    <w:rsid w:val="005B6197"/>
    <w:rsid w:val="005C1299"/>
    <w:rsid w:val="005C1F1E"/>
    <w:rsid w:val="005C7F0B"/>
    <w:rsid w:val="005D0307"/>
    <w:rsid w:val="005D2486"/>
    <w:rsid w:val="005D55F4"/>
    <w:rsid w:val="005E06AF"/>
    <w:rsid w:val="005E2365"/>
    <w:rsid w:val="005E54DF"/>
    <w:rsid w:val="005E57B6"/>
    <w:rsid w:val="005F3AF4"/>
    <w:rsid w:val="005F486A"/>
    <w:rsid w:val="005F7164"/>
    <w:rsid w:val="005F71A8"/>
    <w:rsid w:val="005F7BCA"/>
    <w:rsid w:val="006011C3"/>
    <w:rsid w:val="0060171E"/>
    <w:rsid w:val="0060461A"/>
    <w:rsid w:val="00606042"/>
    <w:rsid w:val="00606934"/>
    <w:rsid w:val="0060698B"/>
    <w:rsid w:val="00607D91"/>
    <w:rsid w:val="00611FE7"/>
    <w:rsid w:val="00612601"/>
    <w:rsid w:val="00621E0E"/>
    <w:rsid w:val="00622EDB"/>
    <w:rsid w:val="006232B8"/>
    <w:rsid w:val="0062599A"/>
    <w:rsid w:val="00633B3D"/>
    <w:rsid w:val="006347B0"/>
    <w:rsid w:val="00637E07"/>
    <w:rsid w:val="006424A8"/>
    <w:rsid w:val="006456A1"/>
    <w:rsid w:val="00652593"/>
    <w:rsid w:val="00655A3B"/>
    <w:rsid w:val="0065609B"/>
    <w:rsid w:val="006566B0"/>
    <w:rsid w:val="00656955"/>
    <w:rsid w:val="00662BC3"/>
    <w:rsid w:val="006634BE"/>
    <w:rsid w:val="006636DF"/>
    <w:rsid w:val="00666306"/>
    <w:rsid w:val="0066653C"/>
    <w:rsid w:val="00666752"/>
    <w:rsid w:val="0067206C"/>
    <w:rsid w:val="006732FB"/>
    <w:rsid w:val="00675184"/>
    <w:rsid w:val="006752F3"/>
    <w:rsid w:val="0067542B"/>
    <w:rsid w:val="00677D02"/>
    <w:rsid w:val="006818D9"/>
    <w:rsid w:val="00682815"/>
    <w:rsid w:val="006837ED"/>
    <w:rsid w:val="0068490A"/>
    <w:rsid w:val="00684C66"/>
    <w:rsid w:val="0069258E"/>
    <w:rsid w:val="00692713"/>
    <w:rsid w:val="006A3DB1"/>
    <w:rsid w:val="006A43FF"/>
    <w:rsid w:val="006A7620"/>
    <w:rsid w:val="006B1CD2"/>
    <w:rsid w:val="006B4197"/>
    <w:rsid w:val="006B4609"/>
    <w:rsid w:val="006C3113"/>
    <w:rsid w:val="006C3642"/>
    <w:rsid w:val="006C606B"/>
    <w:rsid w:val="006D0E0F"/>
    <w:rsid w:val="006D1938"/>
    <w:rsid w:val="006D5038"/>
    <w:rsid w:val="006D5D81"/>
    <w:rsid w:val="006D7111"/>
    <w:rsid w:val="006E08CC"/>
    <w:rsid w:val="006E47C4"/>
    <w:rsid w:val="006F19E1"/>
    <w:rsid w:val="006F2083"/>
    <w:rsid w:val="0070137A"/>
    <w:rsid w:val="00702707"/>
    <w:rsid w:val="007035EF"/>
    <w:rsid w:val="00705A92"/>
    <w:rsid w:val="00705C78"/>
    <w:rsid w:val="0070701C"/>
    <w:rsid w:val="00710AE8"/>
    <w:rsid w:val="0071215C"/>
    <w:rsid w:val="007160C3"/>
    <w:rsid w:val="0071713F"/>
    <w:rsid w:val="0071785A"/>
    <w:rsid w:val="007233A3"/>
    <w:rsid w:val="00727415"/>
    <w:rsid w:val="00727DDA"/>
    <w:rsid w:val="00733304"/>
    <w:rsid w:val="00733AE8"/>
    <w:rsid w:val="007348F9"/>
    <w:rsid w:val="0073537C"/>
    <w:rsid w:val="00736BF6"/>
    <w:rsid w:val="007412CF"/>
    <w:rsid w:val="00741BAC"/>
    <w:rsid w:val="00744D4C"/>
    <w:rsid w:val="0074559A"/>
    <w:rsid w:val="00747880"/>
    <w:rsid w:val="00751D3B"/>
    <w:rsid w:val="00761D46"/>
    <w:rsid w:val="0076244C"/>
    <w:rsid w:val="00766A58"/>
    <w:rsid w:val="00773CE3"/>
    <w:rsid w:val="00775F7E"/>
    <w:rsid w:val="007765F2"/>
    <w:rsid w:val="0077795F"/>
    <w:rsid w:val="00777C47"/>
    <w:rsid w:val="0078390E"/>
    <w:rsid w:val="007846C9"/>
    <w:rsid w:val="00784905"/>
    <w:rsid w:val="00785783"/>
    <w:rsid w:val="0079021D"/>
    <w:rsid w:val="00791894"/>
    <w:rsid w:val="00791A8F"/>
    <w:rsid w:val="00791FAA"/>
    <w:rsid w:val="00792473"/>
    <w:rsid w:val="007940EC"/>
    <w:rsid w:val="00794538"/>
    <w:rsid w:val="00794831"/>
    <w:rsid w:val="007972F0"/>
    <w:rsid w:val="007A1190"/>
    <w:rsid w:val="007A134D"/>
    <w:rsid w:val="007A79D5"/>
    <w:rsid w:val="007B0932"/>
    <w:rsid w:val="007B1829"/>
    <w:rsid w:val="007B5CD4"/>
    <w:rsid w:val="007C1335"/>
    <w:rsid w:val="007C3B11"/>
    <w:rsid w:val="007C4EC8"/>
    <w:rsid w:val="007C59A2"/>
    <w:rsid w:val="007C6D8E"/>
    <w:rsid w:val="007C7F87"/>
    <w:rsid w:val="007D00E7"/>
    <w:rsid w:val="007D0292"/>
    <w:rsid w:val="007D19BE"/>
    <w:rsid w:val="007D32DF"/>
    <w:rsid w:val="007E10CC"/>
    <w:rsid w:val="007E292D"/>
    <w:rsid w:val="007E297A"/>
    <w:rsid w:val="007E38BF"/>
    <w:rsid w:val="007E46CA"/>
    <w:rsid w:val="007E4F45"/>
    <w:rsid w:val="007F07C6"/>
    <w:rsid w:val="007F0807"/>
    <w:rsid w:val="007F0F4E"/>
    <w:rsid w:val="007F305F"/>
    <w:rsid w:val="007F3602"/>
    <w:rsid w:val="007F4778"/>
    <w:rsid w:val="007F5615"/>
    <w:rsid w:val="007F71BF"/>
    <w:rsid w:val="008030AF"/>
    <w:rsid w:val="00803D3F"/>
    <w:rsid w:val="00804765"/>
    <w:rsid w:val="00804E92"/>
    <w:rsid w:val="00812203"/>
    <w:rsid w:val="008215D1"/>
    <w:rsid w:val="00827037"/>
    <w:rsid w:val="00831D65"/>
    <w:rsid w:val="00832DAE"/>
    <w:rsid w:val="008356C7"/>
    <w:rsid w:val="00836195"/>
    <w:rsid w:val="00842F64"/>
    <w:rsid w:val="00845426"/>
    <w:rsid w:val="008479A4"/>
    <w:rsid w:val="00850EBA"/>
    <w:rsid w:val="008512E9"/>
    <w:rsid w:val="008517A2"/>
    <w:rsid w:val="008518C1"/>
    <w:rsid w:val="008539B1"/>
    <w:rsid w:val="0085566F"/>
    <w:rsid w:val="008562F4"/>
    <w:rsid w:val="00862DA7"/>
    <w:rsid w:val="00865530"/>
    <w:rsid w:val="00865779"/>
    <w:rsid w:val="008665CE"/>
    <w:rsid w:val="00866E6C"/>
    <w:rsid w:val="00867F39"/>
    <w:rsid w:val="008712ED"/>
    <w:rsid w:val="00871E1D"/>
    <w:rsid w:val="008733AA"/>
    <w:rsid w:val="0087543C"/>
    <w:rsid w:val="0088102A"/>
    <w:rsid w:val="00881BD0"/>
    <w:rsid w:val="00883674"/>
    <w:rsid w:val="00884E7F"/>
    <w:rsid w:val="008854F6"/>
    <w:rsid w:val="00891B7A"/>
    <w:rsid w:val="0089412C"/>
    <w:rsid w:val="0089422C"/>
    <w:rsid w:val="008955C3"/>
    <w:rsid w:val="00895B77"/>
    <w:rsid w:val="00897257"/>
    <w:rsid w:val="008A147F"/>
    <w:rsid w:val="008A2EB2"/>
    <w:rsid w:val="008A41AB"/>
    <w:rsid w:val="008A458A"/>
    <w:rsid w:val="008A465A"/>
    <w:rsid w:val="008A563D"/>
    <w:rsid w:val="008A60D7"/>
    <w:rsid w:val="008A73F7"/>
    <w:rsid w:val="008A789B"/>
    <w:rsid w:val="008A79E5"/>
    <w:rsid w:val="008B19B6"/>
    <w:rsid w:val="008B251F"/>
    <w:rsid w:val="008B366D"/>
    <w:rsid w:val="008B3F76"/>
    <w:rsid w:val="008B7E0C"/>
    <w:rsid w:val="008C12D9"/>
    <w:rsid w:val="008C42DE"/>
    <w:rsid w:val="008C5446"/>
    <w:rsid w:val="008C6146"/>
    <w:rsid w:val="008C69CC"/>
    <w:rsid w:val="008C6A45"/>
    <w:rsid w:val="008D4924"/>
    <w:rsid w:val="008D4C0B"/>
    <w:rsid w:val="008D78A3"/>
    <w:rsid w:val="008D7C96"/>
    <w:rsid w:val="008E078D"/>
    <w:rsid w:val="008E17D3"/>
    <w:rsid w:val="008E382F"/>
    <w:rsid w:val="008E4316"/>
    <w:rsid w:val="008E7217"/>
    <w:rsid w:val="008F3660"/>
    <w:rsid w:val="008F6130"/>
    <w:rsid w:val="008F76D0"/>
    <w:rsid w:val="008F7D81"/>
    <w:rsid w:val="00900AB4"/>
    <w:rsid w:val="00903FA7"/>
    <w:rsid w:val="00916DFD"/>
    <w:rsid w:val="009202D9"/>
    <w:rsid w:val="00920334"/>
    <w:rsid w:val="0092199E"/>
    <w:rsid w:val="00922F8D"/>
    <w:rsid w:val="009241F4"/>
    <w:rsid w:val="00932B63"/>
    <w:rsid w:val="0093352E"/>
    <w:rsid w:val="00933935"/>
    <w:rsid w:val="009342BB"/>
    <w:rsid w:val="00934B89"/>
    <w:rsid w:val="00937B35"/>
    <w:rsid w:val="009414B6"/>
    <w:rsid w:val="009444B2"/>
    <w:rsid w:val="009503E0"/>
    <w:rsid w:val="00955DA3"/>
    <w:rsid w:val="00956D9E"/>
    <w:rsid w:val="00965F5E"/>
    <w:rsid w:val="009666C4"/>
    <w:rsid w:val="00973152"/>
    <w:rsid w:val="009756DC"/>
    <w:rsid w:val="00980CD0"/>
    <w:rsid w:val="009844A0"/>
    <w:rsid w:val="00985802"/>
    <w:rsid w:val="00987EBD"/>
    <w:rsid w:val="00987FE9"/>
    <w:rsid w:val="00991E59"/>
    <w:rsid w:val="00992036"/>
    <w:rsid w:val="009932D4"/>
    <w:rsid w:val="00994F61"/>
    <w:rsid w:val="00995166"/>
    <w:rsid w:val="00997EF4"/>
    <w:rsid w:val="009A11CB"/>
    <w:rsid w:val="009A1D02"/>
    <w:rsid w:val="009A1D4B"/>
    <w:rsid w:val="009A2B39"/>
    <w:rsid w:val="009A3FDF"/>
    <w:rsid w:val="009A6132"/>
    <w:rsid w:val="009B0013"/>
    <w:rsid w:val="009B0356"/>
    <w:rsid w:val="009B0383"/>
    <w:rsid w:val="009C06C2"/>
    <w:rsid w:val="009C0A21"/>
    <w:rsid w:val="009C11A4"/>
    <w:rsid w:val="009C5770"/>
    <w:rsid w:val="009C627B"/>
    <w:rsid w:val="009C7EAC"/>
    <w:rsid w:val="009D24C2"/>
    <w:rsid w:val="009D2F2E"/>
    <w:rsid w:val="009D6F8F"/>
    <w:rsid w:val="009E05AF"/>
    <w:rsid w:val="009F0311"/>
    <w:rsid w:val="009F076E"/>
    <w:rsid w:val="009F1940"/>
    <w:rsid w:val="009F4387"/>
    <w:rsid w:val="009F4EAA"/>
    <w:rsid w:val="009F4EDB"/>
    <w:rsid w:val="00A02977"/>
    <w:rsid w:val="00A040BA"/>
    <w:rsid w:val="00A05845"/>
    <w:rsid w:val="00A06284"/>
    <w:rsid w:val="00A1057C"/>
    <w:rsid w:val="00A12BF5"/>
    <w:rsid w:val="00A163FD"/>
    <w:rsid w:val="00A16440"/>
    <w:rsid w:val="00A16897"/>
    <w:rsid w:val="00A25DF2"/>
    <w:rsid w:val="00A271BC"/>
    <w:rsid w:val="00A32DF6"/>
    <w:rsid w:val="00A338CB"/>
    <w:rsid w:val="00A35C71"/>
    <w:rsid w:val="00A41C26"/>
    <w:rsid w:val="00A4319D"/>
    <w:rsid w:val="00A4396F"/>
    <w:rsid w:val="00A466AC"/>
    <w:rsid w:val="00A47399"/>
    <w:rsid w:val="00A47C18"/>
    <w:rsid w:val="00A516D6"/>
    <w:rsid w:val="00A51CC9"/>
    <w:rsid w:val="00A52D26"/>
    <w:rsid w:val="00A55417"/>
    <w:rsid w:val="00A62C68"/>
    <w:rsid w:val="00A67DE6"/>
    <w:rsid w:val="00A71BC8"/>
    <w:rsid w:val="00A73D4E"/>
    <w:rsid w:val="00A73EED"/>
    <w:rsid w:val="00A767E5"/>
    <w:rsid w:val="00A76889"/>
    <w:rsid w:val="00A83EF3"/>
    <w:rsid w:val="00A84392"/>
    <w:rsid w:val="00A8706B"/>
    <w:rsid w:val="00A87396"/>
    <w:rsid w:val="00A90CEE"/>
    <w:rsid w:val="00A9268B"/>
    <w:rsid w:val="00A92817"/>
    <w:rsid w:val="00AA07D2"/>
    <w:rsid w:val="00AA08E4"/>
    <w:rsid w:val="00AA14A8"/>
    <w:rsid w:val="00AA1581"/>
    <w:rsid w:val="00AA377D"/>
    <w:rsid w:val="00AA3FC0"/>
    <w:rsid w:val="00AB0101"/>
    <w:rsid w:val="00AB28B1"/>
    <w:rsid w:val="00AB40C7"/>
    <w:rsid w:val="00AB460F"/>
    <w:rsid w:val="00AB53F7"/>
    <w:rsid w:val="00AB6192"/>
    <w:rsid w:val="00AC0033"/>
    <w:rsid w:val="00AC04BF"/>
    <w:rsid w:val="00AC3206"/>
    <w:rsid w:val="00AC6BF8"/>
    <w:rsid w:val="00AD14CD"/>
    <w:rsid w:val="00AD5D23"/>
    <w:rsid w:val="00AD6147"/>
    <w:rsid w:val="00AD690A"/>
    <w:rsid w:val="00AD6C76"/>
    <w:rsid w:val="00AD6D01"/>
    <w:rsid w:val="00AD7758"/>
    <w:rsid w:val="00AD7FDA"/>
    <w:rsid w:val="00AE452E"/>
    <w:rsid w:val="00AE71CB"/>
    <w:rsid w:val="00AE7236"/>
    <w:rsid w:val="00AF14E4"/>
    <w:rsid w:val="00AF6D79"/>
    <w:rsid w:val="00B01EEA"/>
    <w:rsid w:val="00B04BBD"/>
    <w:rsid w:val="00B056B8"/>
    <w:rsid w:val="00B0677F"/>
    <w:rsid w:val="00B07129"/>
    <w:rsid w:val="00B10AD2"/>
    <w:rsid w:val="00B11321"/>
    <w:rsid w:val="00B11901"/>
    <w:rsid w:val="00B12C73"/>
    <w:rsid w:val="00B12D8E"/>
    <w:rsid w:val="00B14C63"/>
    <w:rsid w:val="00B16460"/>
    <w:rsid w:val="00B22740"/>
    <w:rsid w:val="00B35511"/>
    <w:rsid w:val="00B37914"/>
    <w:rsid w:val="00B46D84"/>
    <w:rsid w:val="00B47D07"/>
    <w:rsid w:val="00B53523"/>
    <w:rsid w:val="00B548BF"/>
    <w:rsid w:val="00B55402"/>
    <w:rsid w:val="00B61646"/>
    <w:rsid w:val="00B67345"/>
    <w:rsid w:val="00B74D41"/>
    <w:rsid w:val="00B76F88"/>
    <w:rsid w:val="00B818B0"/>
    <w:rsid w:val="00B8392B"/>
    <w:rsid w:val="00B85735"/>
    <w:rsid w:val="00B91EE1"/>
    <w:rsid w:val="00B92B85"/>
    <w:rsid w:val="00B95FDC"/>
    <w:rsid w:val="00BA0D5F"/>
    <w:rsid w:val="00BA340F"/>
    <w:rsid w:val="00BA6850"/>
    <w:rsid w:val="00BB26C6"/>
    <w:rsid w:val="00BB2E43"/>
    <w:rsid w:val="00BB49A4"/>
    <w:rsid w:val="00BB5116"/>
    <w:rsid w:val="00BC4AD3"/>
    <w:rsid w:val="00BC4DB9"/>
    <w:rsid w:val="00BC4F0F"/>
    <w:rsid w:val="00BD0A73"/>
    <w:rsid w:val="00BD169D"/>
    <w:rsid w:val="00BD2AF4"/>
    <w:rsid w:val="00BD411B"/>
    <w:rsid w:val="00BD490C"/>
    <w:rsid w:val="00BD4BC2"/>
    <w:rsid w:val="00BD6CCC"/>
    <w:rsid w:val="00BD702E"/>
    <w:rsid w:val="00BD7225"/>
    <w:rsid w:val="00BE0AD0"/>
    <w:rsid w:val="00BE210C"/>
    <w:rsid w:val="00BE4607"/>
    <w:rsid w:val="00BF0C55"/>
    <w:rsid w:val="00BF14C4"/>
    <w:rsid w:val="00BF2670"/>
    <w:rsid w:val="00BF6B0B"/>
    <w:rsid w:val="00BF780D"/>
    <w:rsid w:val="00C01E47"/>
    <w:rsid w:val="00C11EA9"/>
    <w:rsid w:val="00C123BF"/>
    <w:rsid w:val="00C13284"/>
    <w:rsid w:val="00C13F3A"/>
    <w:rsid w:val="00C14A33"/>
    <w:rsid w:val="00C14CCA"/>
    <w:rsid w:val="00C20CC3"/>
    <w:rsid w:val="00C21441"/>
    <w:rsid w:val="00C21E7B"/>
    <w:rsid w:val="00C232AC"/>
    <w:rsid w:val="00C25872"/>
    <w:rsid w:val="00C27298"/>
    <w:rsid w:val="00C27343"/>
    <w:rsid w:val="00C27972"/>
    <w:rsid w:val="00C30880"/>
    <w:rsid w:val="00C31570"/>
    <w:rsid w:val="00C31614"/>
    <w:rsid w:val="00C32D5E"/>
    <w:rsid w:val="00C33C28"/>
    <w:rsid w:val="00C354E8"/>
    <w:rsid w:val="00C35CA2"/>
    <w:rsid w:val="00C36F05"/>
    <w:rsid w:val="00C37400"/>
    <w:rsid w:val="00C37B00"/>
    <w:rsid w:val="00C41B33"/>
    <w:rsid w:val="00C43D40"/>
    <w:rsid w:val="00C44138"/>
    <w:rsid w:val="00C447EB"/>
    <w:rsid w:val="00C4786A"/>
    <w:rsid w:val="00C51923"/>
    <w:rsid w:val="00C52027"/>
    <w:rsid w:val="00C56908"/>
    <w:rsid w:val="00C60876"/>
    <w:rsid w:val="00C6278A"/>
    <w:rsid w:val="00C675E0"/>
    <w:rsid w:val="00C679E9"/>
    <w:rsid w:val="00C724C8"/>
    <w:rsid w:val="00C76397"/>
    <w:rsid w:val="00C77B08"/>
    <w:rsid w:val="00C84DDA"/>
    <w:rsid w:val="00C8510F"/>
    <w:rsid w:val="00C8567C"/>
    <w:rsid w:val="00C93FF8"/>
    <w:rsid w:val="00C94BC4"/>
    <w:rsid w:val="00C96656"/>
    <w:rsid w:val="00CA0A95"/>
    <w:rsid w:val="00CA2D03"/>
    <w:rsid w:val="00CA33BD"/>
    <w:rsid w:val="00CA5420"/>
    <w:rsid w:val="00CA5D7D"/>
    <w:rsid w:val="00CB11DD"/>
    <w:rsid w:val="00CB17C1"/>
    <w:rsid w:val="00CB26EF"/>
    <w:rsid w:val="00CB760F"/>
    <w:rsid w:val="00CC10E2"/>
    <w:rsid w:val="00CC13FD"/>
    <w:rsid w:val="00CC1479"/>
    <w:rsid w:val="00CC2525"/>
    <w:rsid w:val="00CC37BC"/>
    <w:rsid w:val="00CC61EE"/>
    <w:rsid w:val="00CC67E4"/>
    <w:rsid w:val="00CC7B8F"/>
    <w:rsid w:val="00CD0959"/>
    <w:rsid w:val="00CD109C"/>
    <w:rsid w:val="00CD4CEC"/>
    <w:rsid w:val="00CD55C1"/>
    <w:rsid w:val="00CD5FDF"/>
    <w:rsid w:val="00CE2615"/>
    <w:rsid w:val="00CE26E2"/>
    <w:rsid w:val="00CE3295"/>
    <w:rsid w:val="00CE456F"/>
    <w:rsid w:val="00CE51F4"/>
    <w:rsid w:val="00CF068B"/>
    <w:rsid w:val="00CF0F68"/>
    <w:rsid w:val="00CF3C95"/>
    <w:rsid w:val="00CF6017"/>
    <w:rsid w:val="00D0134B"/>
    <w:rsid w:val="00D05456"/>
    <w:rsid w:val="00D1177F"/>
    <w:rsid w:val="00D1249E"/>
    <w:rsid w:val="00D13F82"/>
    <w:rsid w:val="00D14396"/>
    <w:rsid w:val="00D1440E"/>
    <w:rsid w:val="00D21DC5"/>
    <w:rsid w:val="00D25462"/>
    <w:rsid w:val="00D25F1B"/>
    <w:rsid w:val="00D26BF7"/>
    <w:rsid w:val="00D2763C"/>
    <w:rsid w:val="00D303F6"/>
    <w:rsid w:val="00D30F3F"/>
    <w:rsid w:val="00D31426"/>
    <w:rsid w:val="00D35B3B"/>
    <w:rsid w:val="00D40CC9"/>
    <w:rsid w:val="00D42D76"/>
    <w:rsid w:val="00D435AD"/>
    <w:rsid w:val="00D478F1"/>
    <w:rsid w:val="00D508AE"/>
    <w:rsid w:val="00D636F7"/>
    <w:rsid w:val="00D65FF8"/>
    <w:rsid w:val="00D6684A"/>
    <w:rsid w:val="00D669A6"/>
    <w:rsid w:val="00D7176C"/>
    <w:rsid w:val="00D7453D"/>
    <w:rsid w:val="00D76DE9"/>
    <w:rsid w:val="00D80A3C"/>
    <w:rsid w:val="00D83752"/>
    <w:rsid w:val="00D8398A"/>
    <w:rsid w:val="00D84890"/>
    <w:rsid w:val="00D85472"/>
    <w:rsid w:val="00D90960"/>
    <w:rsid w:val="00D91B51"/>
    <w:rsid w:val="00D932CC"/>
    <w:rsid w:val="00D95698"/>
    <w:rsid w:val="00DA0C2C"/>
    <w:rsid w:val="00DA29A5"/>
    <w:rsid w:val="00DA3856"/>
    <w:rsid w:val="00DA48E2"/>
    <w:rsid w:val="00DA6B04"/>
    <w:rsid w:val="00DB1DD7"/>
    <w:rsid w:val="00DB4033"/>
    <w:rsid w:val="00DB5EB9"/>
    <w:rsid w:val="00DB6937"/>
    <w:rsid w:val="00DC0031"/>
    <w:rsid w:val="00DC24EE"/>
    <w:rsid w:val="00DC3EEF"/>
    <w:rsid w:val="00DC40F2"/>
    <w:rsid w:val="00DC4851"/>
    <w:rsid w:val="00DC48A3"/>
    <w:rsid w:val="00DD218C"/>
    <w:rsid w:val="00DD4E6F"/>
    <w:rsid w:val="00DD543C"/>
    <w:rsid w:val="00DE15F4"/>
    <w:rsid w:val="00DF010B"/>
    <w:rsid w:val="00DF3355"/>
    <w:rsid w:val="00DF4171"/>
    <w:rsid w:val="00DF44DE"/>
    <w:rsid w:val="00E03A87"/>
    <w:rsid w:val="00E040B9"/>
    <w:rsid w:val="00E052F0"/>
    <w:rsid w:val="00E062FD"/>
    <w:rsid w:val="00E066F8"/>
    <w:rsid w:val="00E06E03"/>
    <w:rsid w:val="00E1174D"/>
    <w:rsid w:val="00E1477B"/>
    <w:rsid w:val="00E1710B"/>
    <w:rsid w:val="00E17BD4"/>
    <w:rsid w:val="00E212E5"/>
    <w:rsid w:val="00E26EC0"/>
    <w:rsid w:val="00E26F7D"/>
    <w:rsid w:val="00E3114E"/>
    <w:rsid w:val="00E316B4"/>
    <w:rsid w:val="00E32AFF"/>
    <w:rsid w:val="00E34FA8"/>
    <w:rsid w:val="00E35CD7"/>
    <w:rsid w:val="00E42BCF"/>
    <w:rsid w:val="00E44FE9"/>
    <w:rsid w:val="00E453DA"/>
    <w:rsid w:val="00E47014"/>
    <w:rsid w:val="00E470EC"/>
    <w:rsid w:val="00E47DA0"/>
    <w:rsid w:val="00E557C0"/>
    <w:rsid w:val="00E56829"/>
    <w:rsid w:val="00E56D6C"/>
    <w:rsid w:val="00E6127C"/>
    <w:rsid w:val="00E678B7"/>
    <w:rsid w:val="00E720E3"/>
    <w:rsid w:val="00E7238C"/>
    <w:rsid w:val="00E73211"/>
    <w:rsid w:val="00E761EA"/>
    <w:rsid w:val="00E777A7"/>
    <w:rsid w:val="00E81533"/>
    <w:rsid w:val="00E81BDB"/>
    <w:rsid w:val="00E91C36"/>
    <w:rsid w:val="00E92084"/>
    <w:rsid w:val="00E9382D"/>
    <w:rsid w:val="00E94B6E"/>
    <w:rsid w:val="00E97287"/>
    <w:rsid w:val="00EA32BF"/>
    <w:rsid w:val="00EA4685"/>
    <w:rsid w:val="00EA52D2"/>
    <w:rsid w:val="00EB0263"/>
    <w:rsid w:val="00EB07F4"/>
    <w:rsid w:val="00EB15DD"/>
    <w:rsid w:val="00EB3370"/>
    <w:rsid w:val="00EB625A"/>
    <w:rsid w:val="00EC2407"/>
    <w:rsid w:val="00EC33C0"/>
    <w:rsid w:val="00EC7832"/>
    <w:rsid w:val="00ED0611"/>
    <w:rsid w:val="00ED07FE"/>
    <w:rsid w:val="00ED0872"/>
    <w:rsid w:val="00ED1477"/>
    <w:rsid w:val="00ED1B65"/>
    <w:rsid w:val="00ED31B5"/>
    <w:rsid w:val="00ED7589"/>
    <w:rsid w:val="00ED7F6A"/>
    <w:rsid w:val="00EE1D10"/>
    <w:rsid w:val="00EE305F"/>
    <w:rsid w:val="00EE5060"/>
    <w:rsid w:val="00EE53C5"/>
    <w:rsid w:val="00EF2FE0"/>
    <w:rsid w:val="00F0477A"/>
    <w:rsid w:val="00F04DC2"/>
    <w:rsid w:val="00F0548D"/>
    <w:rsid w:val="00F05ED6"/>
    <w:rsid w:val="00F05FE0"/>
    <w:rsid w:val="00F07615"/>
    <w:rsid w:val="00F10C31"/>
    <w:rsid w:val="00F1120B"/>
    <w:rsid w:val="00F1330D"/>
    <w:rsid w:val="00F1635B"/>
    <w:rsid w:val="00F2054B"/>
    <w:rsid w:val="00F2242A"/>
    <w:rsid w:val="00F233F8"/>
    <w:rsid w:val="00F23DAB"/>
    <w:rsid w:val="00F32918"/>
    <w:rsid w:val="00F34129"/>
    <w:rsid w:val="00F3559F"/>
    <w:rsid w:val="00F35FA0"/>
    <w:rsid w:val="00F36813"/>
    <w:rsid w:val="00F37401"/>
    <w:rsid w:val="00F3760C"/>
    <w:rsid w:val="00F42D80"/>
    <w:rsid w:val="00F438BD"/>
    <w:rsid w:val="00F43D8C"/>
    <w:rsid w:val="00F44B94"/>
    <w:rsid w:val="00F54EF8"/>
    <w:rsid w:val="00F5528A"/>
    <w:rsid w:val="00F612BC"/>
    <w:rsid w:val="00F62530"/>
    <w:rsid w:val="00F65289"/>
    <w:rsid w:val="00F65C1B"/>
    <w:rsid w:val="00F72030"/>
    <w:rsid w:val="00F72921"/>
    <w:rsid w:val="00F72DD7"/>
    <w:rsid w:val="00F73AB3"/>
    <w:rsid w:val="00F73CA3"/>
    <w:rsid w:val="00F770EB"/>
    <w:rsid w:val="00F8051F"/>
    <w:rsid w:val="00F80880"/>
    <w:rsid w:val="00F8124B"/>
    <w:rsid w:val="00F8216A"/>
    <w:rsid w:val="00F934A4"/>
    <w:rsid w:val="00F93540"/>
    <w:rsid w:val="00F95737"/>
    <w:rsid w:val="00F966D7"/>
    <w:rsid w:val="00FA0B19"/>
    <w:rsid w:val="00FA5297"/>
    <w:rsid w:val="00FA644C"/>
    <w:rsid w:val="00FA7669"/>
    <w:rsid w:val="00FA7CEF"/>
    <w:rsid w:val="00FB2AB5"/>
    <w:rsid w:val="00FB3F0C"/>
    <w:rsid w:val="00FC54CD"/>
    <w:rsid w:val="00FC7D3C"/>
    <w:rsid w:val="00FD369B"/>
    <w:rsid w:val="00FD5BC7"/>
    <w:rsid w:val="00FD61C0"/>
    <w:rsid w:val="00FD7991"/>
    <w:rsid w:val="00FE03F0"/>
    <w:rsid w:val="00FE2411"/>
    <w:rsid w:val="00FE243A"/>
    <w:rsid w:val="00FE4B0E"/>
    <w:rsid w:val="00FE692B"/>
    <w:rsid w:val="00FE6D66"/>
    <w:rsid w:val="00FF39AE"/>
    <w:rsid w:val="00FF3D95"/>
    <w:rsid w:val="00FF44C9"/>
    <w:rsid w:val="00FF48FA"/>
    <w:rsid w:val="00FF5D75"/>
    <w:rsid w:val="00FF7ABE"/>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66D46006"/>
  <w15:docId w15:val="{F0E8A1F4-7981-4862-A33F-D14169FEBA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ja-JP"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sz w:val="24"/>
      <w:szCs w:val="24"/>
    </w:rPr>
  </w:style>
  <w:style w:type="paragraph" w:styleId="berschrift8">
    <w:name w:val="heading 8"/>
    <w:basedOn w:val="Standard"/>
    <w:next w:val="Standard"/>
    <w:qFormat/>
    <w:rsid w:val="00865779"/>
    <w:pPr>
      <w:spacing w:before="240" w:after="60"/>
      <w:outlineLvl w:val="7"/>
    </w:pPr>
    <w:rPr>
      <w:b/>
      <w:i/>
      <w:iCs/>
      <w:color w:val="00000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E23CC4"/>
    <w:pPr>
      <w:tabs>
        <w:tab w:val="center" w:pos="4536"/>
        <w:tab w:val="right" w:pos="9072"/>
      </w:tabs>
    </w:pPr>
  </w:style>
  <w:style w:type="paragraph" w:styleId="Fuzeile">
    <w:name w:val="footer"/>
    <w:basedOn w:val="Standard"/>
    <w:semiHidden/>
    <w:rsid w:val="00E23CC4"/>
    <w:pPr>
      <w:tabs>
        <w:tab w:val="center" w:pos="4536"/>
        <w:tab w:val="right" w:pos="9072"/>
      </w:tabs>
    </w:pPr>
  </w:style>
  <w:style w:type="character" w:styleId="Hervorhebung">
    <w:name w:val="Emphasis"/>
    <w:qFormat/>
    <w:rsid w:val="00F33B87"/>
    <w:rPr>
      <w:b/>
      <w:bCs/>
      <w:i w:val="0"/>
      <w:iCs w:val="0"/>
    </w:rPr>
  </w:style>
  <w:style w:type="character" w:styleId="Hyperlink">
    <w:name w:val="Hyperlink"/>
    <w:rsid w:val="00F33B87"/>
    <w:rPr>
      <w:color w:val="0000FF"/>
      <w:u w:val="single"/>
    </w:rPr>
  </w:style>
  <w:style w:type="character" w:styleId="Seitenzahl">
    <w:name w:val="page number"/>
    <w:basedOn w:val="Absatz-Standardschriftart"/>
    <w:rsid w:val="00CA33BD"/>
  </w:style>
  <w:style w:type="paragraph" w:styleId="Textkrper3">
    <w:name w:val="Body Text 3"/>
    <w:basedOn w:val="Standard"/>
    <w:rsid w:val="005737A5"/>
    <w:pPr>
      <w:spacing w:after="120" w:line="360" w:lineRule="auto"/>
      <w:ind w:right="2325"/>
    </w:pPr>
    <w:rPr>
      <w:rFonts w:ascii="Arial" w:hAnsi="Arial" w:cs="Arial"/>
      <w:color w:val="000000"/>
      <w:szCs w:val="20"/>
    </w:rPr>
  </w:style>
  <w:style w:type="paragraph" w:styleId="Textkrper2">
    <w:name w:val="Body Text 2"/>
    <w:basedOn w:val="Standard"/>
    <w:rsid w:val="00865779"/>
    <w:pPr>
      <w:spacing w:after="120" w:line="480" w:lineRule="auto"/>
    </w:pPr>
  </w:style>
  <w:style w:type="character" w:customStyle="1" w:styleId="e-mailformatvorlage20">
    <w:name w:val="e-mailformatvorlage20"/>
    <w:semiHidden/>
    <w:rsid w:val="001613C4"/>
    <w:rPr>
      <w:rFonts w:ascii="Arial" w:hAnsi="Arial" w:cs="Arial"/>
      <w:b w:val="0"/>
      <w:bCs w:val="0"/>
      <w:i w:val="0"/>
      <w:iCs w:val="0"/>
      <w:strike w:val="0"/>
      <w:dstrike w:val="0"/>
      <w:color w:val="0000FF"/>
      <w:sz w:val="20"/>
      <w:szCs w:val="20"/>
      <w:u w:val="none"/>
      <w:effect w:val="none"/>
    </w:rPr>
  </w:style>
  <w:style w:type="paragraph" w:styleId="Sprechblasentext">
    <w:name w:val="Balloon Text"/>
    <w:basedOn w:val="Standard"/>
    <w:link w:val="SprechblasentextZchn"/>
    <w:rsid w:val="00F72DD7"/>
    <w:rPr>
      <w:rFonts w:ascii="Tahoma" w:hAnsi="Tahoma" w:cs="Tahoma"/>
      <w:sz w:val="16"/>
      <w:szCs w:val="16"/>
    </w:rPr>
  </w:style>
  <w:style w:type="character" w:customStyle="1" w:styleId="SprechblasentextZchn">
    <w:name w:val="Sprechblasentext Zchn"/>
    <w:link w:val="Sprechblasentext"/>
    <w:rsid w:val="00F72DD7"/>
    <w:rPr>
      <w:rFonts w:ascii="Tahoma" w:hAnsi="Tahoma" w:cs="Tahoma"/>
      <w:sz w:val="16"/>
      <w:szCs w:val="16"/>
    </w:rPr>
  </w:style>
  <w:style w:type="character" w:customStyle="1" w:styleId="bold1">
    <w:name w:val="bold1"/>
    <w:rsid w:val="00242CE5"/>
    <w:rPr>
      <w:b/>
      <w:bCs/>
    </w:rPr>
  </w:style>
  <w:style w:type="paragraph" w:styleId="Textkrper">
    <w:name w:val="Body Text"/>
    <w:basedOn w:val="Standard"/>
    <w:link w:val="TextkrperZchn"/>
    <w:rsid w:val="00CB17C1"/>
    <w:pPr>
      <w:spacing w:after="120"/>
    </w:pPr>
  </w:style>
  <w:style w:type="character" w:customStyle="1" w:styleId="TextkrperZchn">
    <w:name w:val="Textkörper Zchn"/>
    <w:link w:val="Textkrper"/>
    <w:rsid w:val="00CB17C1"/>
    <w:rPr>
      <w:sz w:val="24"/>
      <w:szCs w:val="24"/>
    </w:rPr>
  </w:style>
  <w:style w:type="character" w:customStyle="1" w:styleId="text1">
    <w:name w:val="text1"/>
    <w:rsid w:val="00D90960"/>
    <w:rPr>
      <w:rFonts w:ascii="Verdana" w:hAnsi="Verdana"/>
      <w:color w:val="000000"/>
      <w:sz w:val="13"/>
      <w:szCs w:val="13"/>
    </w:rPr>
  </w:style>
  <w:style w:type="paragraph" w:styleId="StandardWeb">
    <w:name w:val="Normal (Web)"/>
    <w:basedOn w:val="Standard"/>
    <w:uiPriority w:val="99"/>
    <w:rsid w:val="007940EC"/>
    <w:pPr>
      <w:spacing w:before="100" w:beforeAutospacing="1" w:after="100" w:afterAutospacing="1"/>
    </w:pPr>
  </w:style>
  <w:style w:type="paragraph" w:styleId="NurText">
    <w:name w:val="Plain Text"/>
    <w:basedOn w:val="Standard"/>
    <w:rsid w:val="0030125C"/>
    <w:rPr>
      <w:rFonts w:ascii="Arial" w:eastAsia="Batang" w:hAnsi="Arial" w:cs="Arial"/>
      <w:color w:val="000000"/>
      <w:sz w:val="20"/>
      <w:szCs w:val="20"/>
    </w:rPr>
  </w:style>
  <w:style w:type="paragraph" w:customStyle="1" w:styleId="left1">
    <w:name w:val="left1"/>
    <w:basedOn w:val="Standard"/>
    <w:rsid w:val="00DB5EB9"/>
    <w:pPr>
      <w:spacing w:before="50" w:after="50" w:line="336" w:lineRule="atLeast"/>
      <w:ind w:left="80" w:right="70"/>
    </w:pPr>
    <w:rPr>
      <w:rFonts w:eastAsia="Batang"/>
      <w:color w:val="111111"/>
    </w:rPr>
  </w:style>
  <w:style w:type="character" w:customStyle="1" w:styleId="artgrpdescriptiontextstd">
    <w:name w:val="artgrpdescriptiontextstd"/>
    <w:basedOn w:val="Absatz-Standardschriftart"/>
    <w:rsid w:val="00515C99"/>
  </w:style>
  <w:style w:type="character" w:customStyle="1" w:styleId="copy">
    <w:name w:val="copy"/>
    <w:basedOn w:val="Absatz-Standardschriftart"/>
    <w:rsid w:val="00727415"/>
  </w:style>
  <w:style w:type="paragraph" w:customStyle="1" w:styleId="Default">
    <w:name w:val="Default"/>
    <w:rsid w:val="009D6F8F"/>
    <w:pPr>
      <w:autoSpaceDE w:val="0"/>
      <w:autoSpaceDN w:val="0"/>
      <w:adjustRightInd w:val="0"/>
    </w:pPr>
    <w:rPr>
      <w:rFonts w:ascii="HelveticaNeueLT W1G 57 Cn" w:hAnsi="HelveticaNeueLT W1G 57 Cn" w:cs="HelveticaNeueLT W1G 57 C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8350925">
      <w:bodyDiv w:val="1"/>
      <w:marLeft w:val="0"/>
      <w:marRight w:val="0"/>
      <w:marTop w:val="0"/>
      <w:marBottom w:val="0"/>
      <w:divBdr>
        <w:top w:val="none" w:sz="0" w:space="0" w:color="auto"/>
        <w:left w:val="none" w:sz="0" w:space="0" w:color="auto"/>
        <w:bottom w:val="none" w:sz="0" w:space="0" w:color="auto"/>
        <w:right w:val="none" w:sz="0" w:space="0" w:color="auto"/>
      </w:divBdr>
      <w:divsChild>
        <w:div w:id="73942748">
          <w:marLeft w:val="0"/>
          <w:marRight w:val="0"/>
          <w:marTop w:val="0"/>
          <w:marBottom w:val="0"/>
          <w:divBdr>
            <w:top w:val="none" w:sz="0" w:space="0" w:color="auto"/>
            <w:left w:val="none" w:sz="0" w:space="0" w:color="auto"/>
            <w:bottom w:val="none" w:sz="0" w:space="0" w:color="auto"/>
            <w:right w:val="none" w:sz="0" w:space="0" w:color="auto"/>
          </w:divBdr>
          <w:divsChild>
            <w:div w:id="426464142">
              <w:marLeft w:val="0"/>
              <w:marRight w:val="0"/>
              <w:marTop w:val="0"/>
              <w:marBottom w:val="0"/>
              <w:divBdr>
                <w:top w:val="none" w:sz="0" w:space="0" w:color="auto"/>
                <w:left w:val="none" w:sz="0" w:space="0" w:color="auto"/>
                <w:bottom w:val="none" w:sz="0" w:space="0" w:color="auto"/>
                <w:right w:val="none" w:sz="0" w:space="0" w:color="auto"/>
              </w:divBdr>
              <w:divsChild>
                <w:div w:id="53167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598519">
      <w:bodyDiv w:val="1"/>
      <w:marLeft w:val="0"/>
      <w:marRight w:val="0"/>
      <w:marTop w:val="0"/>
      <w:marBottom w:val="0"/>
      <w:divBdr>
        <w:top w:val="none" w:sz="0" w:space="0" w:color="auto"/>
        <w:left w:val="none" w:sz="0" w:space="0" w:color="auto"/>
        <w:bottom w:val="none" w:sz="0" w:space="0" w:color="auto"/>
        <w:right w:val="none" w:sz="0" w:space="0" w:color="auto"/>
      </w:divBdr>
    </w:div>
    <w:div w:id="256796078">
      <w:bodyDiv w:val="1"/>
      <w:marLeft w:val="0"/>
      <w:marRight w:val="0"/>
      <w:marTop w:val="0"/>
      <w:marBottom w:val="0"/>
      <w:divBdr>
        <w:top w:val="none" w:sz="0" w:space="0" w:color="auto"/>
        <w:left w:val="none" w:sz="0" w:space="0" w:color="auto"/>
        <w:bottom w:val="none" w:sz="0" w:space="0" w:color="auto"/>
        <w:right w:val="none" w:sz="0" w:space="0" w:color="auto"/>
      </w:divBdr>
      <w:divsChild>
        <w:div w:id="1802382886">
          <w:marLeft w:val="0"/>
          <w:marRight w:val="0"/>
          <w:marTop w:val="0"/>
          <w:marBottom w:val="0"/>
          <w:divBdr>
            <w:top w:val="none" w:sz="0" w:space="0" w:color="auto"/>
            <w:left w:val="none" w:sz="0" w:space="0" w:color="auto"/>
            <w:bottom w:val="none" w:sz="0" w:space="0" w:color="auto"/>
            <w:right w:val="none" w:sz="0" w:space="0" w:color="auto"/>
          </w:divBdr>
          <w:divsChild>
            <w:div w:id="218132222">
              <w:marLeft w:val="0"/>
              <w:marRight w:val="0"/>
              <w:marTop w:val="0"/>
              <w:marBottom w:val="0"/>
              <w:divBdr>
                <w:top w:val="none" w:sz="0" w:space="0" w:color="auto"/>
                <w:left w:val="none" w:sz="0" w:space="0" w:color="auto"/>
                <w:bottom w:val="none" w:sz="0" w:space="0" w:color="auto"/>
                <w:right w:val="none" w:sz="0" w:space="0" w:color="auto"/>
              </w:divBdr>
            </w:div>
            <w:div w:id="724179669">
              <w:marLeft w:val="0"/>
              <w:marRight w:val="0"/>
              <w:marTop w:val="0"/>
              <w:marBottom w:val="0"/>
              <w:divBdr>
                <w:top w:val="none" w:sz="0" w:space="0" w:color="auto"/>
                <w:left w:val="none" w:sz="0" w:space="0" w:color="auto"/>
                <w:bottom w:val="none" w:sz="0" w:space="0" w:color="auto"/>
                <w:right w:val="none" w:sz="0" w:space="0" w:color="auto"/>
              </w:divBdr>
            </w:div>
            <w:div w:id="875192091">
              <w:marLeft w:val="0"/>
              <w:marRight w:val="0"/>
              <w:marTop w:val="0"/>
              <w:marBottom w:val="0"/>
              <w:divBdr>
                <w:top w:val="none" w:sz="0" w:space="0" w:color="auto"/>
                <w:left w:val="none" w:sz="0" w:space="0" w:color="auto"/>
                <w:bottom w:val="none" w:sz="0" w:space="0" w:color="auto"/>
                <w:right w:val="none" w:sz="0" w:space="0" w:color="auto"/>
              </w:divBdr>
            </w:div>
            <w:div w:id="888805611">
              <w:marLeft w:val="0"/>
              <w:marRight w:val="0"/>
              <w:marTop w:val="0"/>
              <w:marBottom w:val="0"/>
              <w:divBdr>
                <w:top w:val="none" w:sz="0" w:space="0" w:color="auto"/>
                <w:left w:val="none" w:sz="0" w:space="0" w:color="auto"/>
                <w:bottom w:val="none" w:sz="0" w:space="0" w:color="auto"/>
                <w:right w:val="none" w:sz="0" w:space="0" w:color="auto"/>
              </w:divBdr>
            </w:div>
            <w:div w:id="1064136259">
              <w:marLeft w:val="0"/>
              <w:marRight w:val="0"/>
              <w:marTop w:val="0"/>
              <w:marBottom w:val="0"/>
              <w:divBdr>
                <w:top w:val="none" w:sz="0" w:space="0" w:color="auto"/>
                <w:left w:val="none" w:sz="0" w:space="0" w:color="auto"/>
                <w:bottom w:val="none" w:sz="0" w:space="0" w:color="auto"/>
                <w:right w:val="none" w:sz="0" w:space="0" w:color="auto"/>
              </w:divBdr>
            </w:div>
            <w:div w:id="1986622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8226789">
      <w:bodyDiv w:val="1"/>
      <w:marLeft w:val="0"/>
      <w:marRight w:val="0"/>
      <w:marTop w:val="0"/>
      <w:marBottom w:val="0"/>
      <w:divBdr>
        <w:top w:val="none" w:sz="0" w:space="0" w:color="auto"/>
        <w:left w:val="none" w:sz="0" w:space="0" w:color="auto"/>
        <w:bottom w:val="none" w:sz="0" w:space="0" w:color="auto"/>
        <w:right w:val="none" w:sz="0" w:space="0" w:color="auto"/>
      </w:divBdr>
      <w:divsChild>
        <w:div w:id="581645260">
          <w:marLeft w:val="0"/>
          <w:marRight w:val="0"/>
          <w:marTop w:val="0"/>
          <w:marBottom w:val="0"/>
          <w:divBdr>
            <w:top w:val="none" w:sz="0" w:space="0" w:color="auto"/>
            <w:left w:val="none" w:sz="0" w:space="0" w:color="auto"/>
            <w:bottom w:val="none" w:sz="0" w:space="0" w:color="auto"/>
            <w:right w:val="none" w:sz="0" w:space="0" w:color="auto"/>
          </w:divBdr>
          <w:divsChild>
            <w:div w:id="1448545345">
              <w:marLeft w:val="0"/>
              <w:marRight w:val="0"/>
              <w:marTop w:val="0"/>
              <w:marBottom w:val="0"/>
              <w:divBdr>
                <w:top w:val="none" w:sz="0" w:space="0" w:color="auto"/>
                <w:left w:val="none" w:sz="0" w:space="0" w:color="auto"/>
                <w:bottom w:val="none" w:sz="0" w:space="0" w:color="auto"/>
                <w:right w:val="none" w:sz="0" w:space="0" w:color="auto"/>
              </w:divBdr>
              <w:divsChild>
                <w:div w:id="154341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6503326">
      <w:bodyDiv w:val="1"/>
      <w:marLeft w:val="0"/>
      <w:marRight w:val="0"/>
      <w:marTop w:val="0"/>
      <w:marBottom w:val="0"/>
      <w:divBdr>
        <w:top w:val="none" w:sz="0" w:space="0" w:color="auto"/>
        <w:left w:val="none" w:sz="0" w:space="0" w:color="auto"/>
        <w:bottom w:val="none" w:sz="0" w:space="0" w:color="auto"/>
        <w:right w:val="none" w:sz="0" w:space="0" w:color="auto"/>
      </w:divBdr>
      <w:divsChild>
        <w:div w:id="1127551479">
          <w:marLeft w:val="0"/>
          <w:marRight w:val="0"/>
          <w:marTop w:val="0"/>
          <w:marBottom w:val="0"/>
          <w:divBdr>
            <w:top w:val="none" w:sz="0" w:space="0" w:color="auto"/>
            <w:left w:val="none" w:sz="0" w:space="0" w:color="auto"/>
            <w:bottom w:val="none" w:sz="0" w:space="0" w:color="auto"/>
            <w:right w:val="none" w:sz="0" w:space="0" w:color="auto"/>
          </w:divBdr>
        </w:div>
      </w:divsChild>
    </w:div>
    <w:div w:id="1321156628">
      <w:bodyDiv w:val="1"/>
      <w:marLeft w:val="0"/>
      <w:marRight w:val="0"/>
      <w:marTop w:val="0"/>
      <w:marBottom w:val="0"/>
      <w:divBdr>
        <w:top w:val="none" w:sz="0" w:space="0" w:color="auto"/>
        <w:left w:val="none" w:sz="0" w:space="0" w:color="auto"/>
        <w:bottom w:val="none" w:sz="0" w:space="0" w:color="auto"/>
        <w:right w:val="none" w:sz="0" w:space="0" w:color="auto"/>
      </w:divBdr>
      <w:divsChild>
        <w:div w:id="228080141">
          <w:marLeft w:val="0"/>
          <w:marRight w:val="0"/>
          <w:marTop w:val="0"/>
          <w:marBottom w:val="0"/>
          <w:divBdr>
            <w:top w:val="none" w:sz="0" w:space="0" w:color="auto"/>
            <w:left w:val="none" w:sz="0" w:space="0" w:color="auto"/>
            <w:bottom w:val="none" w:sz="0" w:space="0" w:color="auto"/>
            <w:right w:val="none" w:sz="0" w:space="0" w:color="auto"/>
          </w:divBdr>
        </w:div>
        <w:div w:id="427891290">
          <w:marLeft w:val="0"/>
          <w:marRight w:val="0"/>
          <w:marTop w:val="0"/>
          <w:marBottom w:val="0"/>
          <w:divBdr>
            <w:top w:val="none" w:sz="0" w:space="0" w:color="auto"/>
            <w:left w:val="none" w:sz="0" w:space="0" w:color="auto"/>
            <w:bottom w:val="none" w:sz="0" w:space="0" w:color="auto"/>
            <w:right w:val="none" w:sz="0" w:space="0" w:color="auto"/>
          </w:divBdr>
        </w:div>
        <w:div w:id="451092353">
          <w:marLeft w:val="0"/>
          <w:marRight w:val="0"/>
          <w:marTop w:val="0"/>
          <w:marBottom w:val="0"/>
          <w:divBdr>
            <w:top w:val="none" w:sz="0" w:space="0" w:color="auto"/>
            <w:left w:val="none" w:sz="0" w:space="0" w:color="auto"/>
            <w:bottom w:val="none" w:sz="0" w:space="0" w:color="auto"/>
            <w:right w:val="none" w:sz="0" w:space="0" w:color="auto"/>
          </w:divBdr>
        </w:div>
        <w:div w:id="663507599">
          <w:marLeft w:val="0"/>
          <w:marRight w:val="0"/>
          <w:marTop w:val="0"/>
          <w:marBottom w:val="0"/>
          <w:divBdr>
            <w:top w:val="none" w:sz="0" w:space="0" w:color="auto"/>
            <w:left w:val="none" w:sz="0" w:space="0" w:color="auto"/>
            <w:bottom w:val="none" w:sz="0" w:space="0" w:color="auto"/>
            <w:right w:val="none" w:sz="0" w:space="0" w:color="auto"/>
          </w:divBdr>
        </w:div>
        <w:div w:id="1209221050">
          <w:marLeft w:val="0"/>
          <w:marRight w:val="0"/>
          <w:marTop w:val="0"/>
          <w:marBottom w:val="0"/>
          <w:divBdr>
            <w:top w:val="none" w:sz="0" w:space="0" w:color="auto"/>
            <w:left w:val="none" w:sz="0" w:space="0" w:color="auto"/>
            <w:bottom w:val="none" w:sz="0" w:space="0" w:color="auto"/>
            <w:right w:val="none" w:sz="0" w:space="0" w:color="auto"/>
          </w:divBdr>
        </w:div>
      </w:divsChild>
    </w:div>
    <w:div w:id="1667393150">
      <w:bodyDiv w:val="1"/>
      <w:marLeft w:val="0"/>
      <w:marRight w:val="0"/>
      <w:marTop w:val="0"/>
      <w:marBottom w:val="0"/>
      <w:divBdr>
        <w:top w:val="none" w:sz="0" w:space="0" w:color="auto"/>
        <w:left w:val="none" w:sz="0" w:space="0" w:color="auto"/>
        <w:bottom w:val="none" w:sz="0" w:space="0" w:color="auto"/>
        <w:right w:val="none" w:sz="0" w:space="0" w:color="auto"/>
      </w:divBdr>
      <w:divsChild>
        <w:div w:id="1889609183">
          <w:marLeft w:val="0"/>
          <w:marRight w:val="0"/>
          <w:marTop w:val="0"/>
          <w:marBottom w:val="0"/>
          <w:divBdr>
            <w:top w:val="none" w:sz="0" w:space="0" w:color="auto"/>
            <w:left w:val="none" w:sz="0" w:space="0" w:color="auto"/>
            <w:bottom w:val="none" w:sz="0" w:space="0" w:color="auto"/>
            <w:right w:val="none" w:sz="0" w:space="0" w:color="auto"/>
          </w:divBdr>
          <w:divsChild>
            <w:div w:id="4984275">
              <w:marLeft w:val="0"/>
              <w:marRight w:val="0"/>
              <w:marTop w:val="0"/>
              <w:marBottom w:val="0"/>
              <w:divBdr>
                <w:top w:val="none" w:sz="0" w:space="0" w:color="auto"/>
                <w:left w:val="none" w:sz="0" w:space="0" w:color="auto"/>
                <w:bottom w:val="none" w:sz="0" w:space="0" w:color="auto"/>
                <w:right w:val="none" w:sz="0" w:space="0" w:color="auto"/>
              </w:divBdr>
            </w:div>
            <w:div w:id="797987832">
              <w:marLeft w:val="0"/>
              <w:marRight w:val="0"/>
              <w:marTop w:val="0"/>
              <w:marBottom w:val="0"/>
              <w:divBdr>
                <w:top w:val="none" w:sz="0" w:space="0" w:color="auto"/>
                <w:left w:val="none" w:sz="0" w:space="0" w:color="auto"/>
                <w:bottom w:val="none" w:sz="0" w:space="0" w:color="auto"/>
                <w:right w:val="none" w:sz="0" w:space="0" w:color="auto"/>
              </w:divBdr>
            </w:div>
            <w:div w:id="832599893">
              <w:marLeft w:val="0"/>
              <w:marRight w:val="0"/>
              <w:marTop w:val="0"/>
              <w:marBottom w:val="0"/>
              <w:divBdr>
                <w:top w:val="none" w:sz="0" w:space="0" w:color="auto"/>
                <w:left w:val="none" w:sz="0" w:space="0" w:color="auto"/>
                <w:bottom w:val="none" w:sz="0" w:space="0" w:color="auto"/>
                <w:right w:val="none" w:sz="0" w:space="0" w:color="auto"/>
              </w:divBdr>
            </w:div>
            <w:div w:id="1382633740">
              <w:marLeft w:val="0"/>
              <w:marRight w:val="0"/>
              <w:marTop w:val="0"/>
              <w:marBottom w:val="0"/>
              <w:divBdr>
                <w:top w:val="none" w:sz="0" w:space="0" w:color="auto"/>
                <w:left w:val="none" w:sz="0" w:space="0" w:color="auto"/>
                <w:bottom w:val="none" w:sz="0" w:space="0" w:color="auto"/>
                <w:right w:val="none" w:sz="0" w:space="0" w:color="auto"/>
              </w:divBdr>
            </w:div>
            <w:div w:id="1507554171">
              <w:marLeft w:val="0"/>
              <w:marRight w:val="0"/>
              <w:marTop w:val="0"/>
              <w:marBottom w:val="0"/>
              <w:divBdr>
                <w:top w:val="none" w:sz="0" w:space="0" w:color="auto"/>
                <w:left w:val="none" w:sz="0" w:space="0" w:color="auto"/>
                <w:bottom w:val="none" w:sz="0" w:space="0" w:color="auto"/>
                <w:right w:val="none" w:sz="0" w:space="0" w:color="auto"/>
              </w:divBdr>
            </w:div>
            <w:div w:id="1857302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9149794">
      <w:bodyDiv w:val="1"/>
      <w:marLeft w:val="0"/>
      <w:marRight w:val="0"/>
      <w:marTop w:val="0"/>
      <w:marBottom w:val="0"/>
      <w:divBdr>
        <w:top w:val="none" w:sz="0" w:space="0" w:color="auto"/>
        <w:left w:val="none" w:sz="0" w:space="0" w:color="auto"/>
        <w:bottom w:val="none" w:sz="0" w:space="0" w:color="auto"/>
        <w:right w:val="none" w:sz="0" w:space="0" w:color="auto"/>
      </w:divBdr>
      <w:divsChild>
        <w:div w:id="1273047423">
          <w:marLeft w:val="0"/>
          <w:marRight w:val="0"/>
          <w:marTop w:val="0"/>
          <w:marBottom w:val="0"/>
          <w:divBdr>
            <w:top w:val="none" w:sz="0" w:space="0" w:color="auto"/>
            <w:left w:val="none" w:sz="0" w:space="0" w:color="auto"/>
            <w:bottom w:val="none" w:sz="0" w:space="0" w:color="auto"/>
            <w:right w:val="none" w:sz="0" w:space="0" w:color="auto"/>
          </w:divBdr>
          <w:divsChild>
            <w:div w:id="353313972">
              <w:marLeft w:val="0"/>
              <w:marRight w:val="0"/>
              <w:marTop w:val="0"/>
              <w:marBottom w:val="0"/>
              <w:divBdr>
                <w:top w:val="none" w:sz="0" w:space="0" w:color="auto"/>
                <w:left w:val="none" w:sz="0" w:space="0" w:color="auto"/>
                <w:bottom w:val="none" w:sz="0" w:space="0" w:color="auto"/>
                <w:right w:val="none" w:sz="0" w:space="0" w:color="auto"/>
              </w:divBdr>
            </w:div>
            <w:div w:id="732627791">
              <w:marLeft w:val="0"/>
              <w:marRight w:val="0"/>
              <w:marTop w:val="0"/>
              <w:marBottom w:val="0"/>
              <w:divBdr>
                <w:top w:val="none" w:sz="0" w:space="0" w:color="auto"/>
                <w:left w:val="none" w:sz="0" w:space="0" w:color="auto"/>
                <w:bottom w:val="none" w:sz="0" w:space="0" w:color="auto"/>
                <w:right w:val="none" w:sz="0" w:space="0" w:color="auto"/>
              </w:divBdr>
            </w:div>
            <w:div w:id="757409023">
              <w:marLeft w:val="0"/>
              <w:marRight w:val="0"/>
              <w:marTop w:val="0"/>
              <w:marBottom w:val="0"/>
              <w:divBdr>
                <w:top w:val="none" w:sz="0" w:space="0" w:color="auto"/>
                <w:left w:val="none" w:sz="0" w:space="0" w:color="auto"/>
                <w:bottom w:val="none" w:sz="0" w:space="0" w:color="auto"/>
                <w:right w:val="none" w:sz="0" w:space="0" w:color="auto"/>
              </w:divBdr>
            </w:div>
            <w:div w:id="1205752988">
              <w:marLeft w:val="0"/>
              <w:marRight w:val="0"/>
              <w:marTop w:val="0"/>
              <w:marBottom w:val="0"/>
              <w:divBdr>
                <w:top w:val="none" w:sz="0" w:space="0" w:color="auto"/>
                <w:left w:val="none" w:sz="0" w:space="0" w:color="auto"/>
                <w:bottom w:val="none" w:sz="0" w:space="0" w:color="auto"/>
                <w:right w:val="none" w:sz="0" w:space="0" w:color="auto"/>
              </w:divBdr>
            </w:div>
            <w:div w:id="1881237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6350847">
      <w:bodyDiv w:val="1"/>
      <w:marLeft w:val="0"/>
      <w:marRight w:val="0"/>
      <w:marTop w:val="0"/>
      <w:marBottom w:val="0"/>
      <w:divBdr>
        <w:top w:val="none" w:sz="0" w:space="0" w:color="auto"/>
        <w:left w:val="none" w:sz="0" w:space="0" w:color="auto"/>
        <w:bottom w:val="none" w:sz="0" w:space="0" w:color="auto"/>
        <w:right w:val="none" w:sz="0" w:space="0" w:color="auto"/>
      </w:divBdr>
      <w:divsChild>
        <w:div w:id="910306911">
          <w:marLeft w:val="0"/>
          <w:marRight w:val="0"/>
          <w:marTop w:val="0"/>
          <w:marBottom w:val="0"/>
          <w:divBdr>
            <w:top w:val="none" w:sz="0" w:space="0" w:color="auto"/>
            <w:left w:val="none" w:sz="0" w:space="0" w:color="auto"/>
            <w:bottom w:val="none" w:sz="0" w:space="0" w:color="auto"/>
            <w:right w:val="none" w:sz="0" w:space="0" w:color="auto"/>
          </w:divBdr>
          <w:divsChild>
            <w:div w:id="737484843">
              <w:marLeft w:val="0"/>
              <w:marRight w:val="0"/>
              <w:marTop w:val="0"/>
              <w:marBottom w:val="0"/>
              <w:divBdr>
                <w:top w:val="none" w:sz="0" w:space="0" w:color="auto"/>
                <w:left w:val="none" w:sz="0" w:space="0" w:color="auto"/>
                <w:bottom w:val="none" w:sz="0" w:space="0" w:color="auto"/>
                <w:right w:val="none" w:sz="0" w:space="0" w:color="auto"/>
              </w:divBdr>
              <w:divsChild>
                <w:div w:id="1766993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4990571">
      <w:bodyDiv w:val="1"/>
      <w:marLeft w:val="0"/>
      <w:marRight w:val="0"/>
      <w:marTop w:val="0"/>
      <w:marBottom w:val="0"/>
      <w:divBdr>
        <w:top w:val="none" w:sz="0" w:space="0" w:color="auto"/>
        <w:left w:val="none" w:sz="0" w:space="0" w:color="auto"/>
        <w:bottom w:val="none" w:sz="0" w:space="0" w:color="auto"/>
        <w:right w:val="none" w:sz="0" w:space="0" w:color="auto"/>
      </w:divBdr>
    </w:div>
    <w:div w:id="2008944819">
      <w:bodyDiv w:val="1"/>
      <w:marLeft w:val="0"/>
      <w:marRight w:val="0"/>
      <w:marTop w:val="0"/>
      <w:marBottom w:val="0"/>
      <w:divBdr>
        <w:top w:val="none" w:sz="0" w:space="0" w:color="auto"/>
        <w:left w:val="none" w:sz="0" w:space="0" w:color="auto"/>
        <w:bottom w:val="none" w:sz="0" w:space="0" w:color="auto"/>
        <w:right w:val="none" w:sz="0" w:space="0" w:color="auto"/>
      </w:divBdr>
    </w:div>
    <w:div w:id="2071147109">
      <w:bodyDiv w:val="1"/>
      <w:marLeft w:val="0"/>
      <w:marRight w:val="0"/>
      <w:marTop w:val="0"/>
      <w:marBottom w:val="0"/>
      <w:divBdr>
        <w:top w:val="none" w:sz="0" w:space="0" w:color="auto"/>
        <w:left w:val="none" w:sz="0" w:space="0" w:color="auto"/>
        <w:bottom w:val="none" w:sz="0" w:space="0" w:color="auto"/>
        <w:right w:val="none" w:sz="0" w:space="0" w:color="auto"/>
      </w:divBdr>
      <w:divsChild>
        <w:div w:id="1424108810">
          <w:marLeft w:val="0"/>
          <w:marRight w:val="0"/>
          <w:marTop w:val="0"/>
          <w:marBottom w:val="0"/>
          <w:divBdr>
            <w:top w:val="none" w:sz="0" w:space="0" w:color="auto"/>
            <w:left w:val="none" w:sz="0" w:space="0" w:color="auto"/>
            <w:bottom w:val="none" w:sz="0" w:space="0" w:color="auto"/>
            <w:right w:val="none" w:sz="0" w:space="0" w:color="auto"/>
          </w:divBdr>
          <w:divsChild>
            <w:div w:id="348526182">
              <w:marLeft w:val="0"/>
              <w:marRight w:val="0"/>
              <w:marTop w:val="0"/>
              <w:marBottom w:val="0"/>
              <w:divBdr>
                <w:top w:val="none" w:sz="0" w:space="0" w:color="auto"/>
                <w:left w:val="none" w:sz="0" w:space="0" w:color="auto"/>
                <w:bottom w:val="none" w:sz="0" w:space="0" w:color="auto"/>
                <w:right w:val="none" w:sz="0" w:space="0" w:color="auto"/>
              </w:divBdr>
            </w:div>
            <w:div w:id="700473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88670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0C2A21-7EFD-44BD-9291-84ADEDEF27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42FF44F4.dotm</Template>
  <TotalTime>0</TotalTime>
  <Pages>3</Pages>
  <Words>378</Words>
  <Characters>2387</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Pressemitteilung</vt:lpstr>
    </vt:vector>
  </TitlesOfParts>
  <Company>norelem</Company>
  <LinksUpToDate>false</LinksUpToDate>
  <CharactersWithSpaces>2760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Zahnstangen, Zahn-, Kegelräder</dc:subject>
  <dc:creator>pr›kom wfz</dc:creator>
  <cp:keywords/>
  <cp:lastModifiedBy>WezelHeike</cp:lastModifiedBy>
  <cp:revision>4</cp:revision>
  <cp:lastPrinted>2015-12-03T11:59:00Z</cp:lastPrinted>
  <dcterms:created xsi:type="dcterms:W3CDTF">2017-04-10T13:45:00Z</dcterms:created>
  <dcterms:modified xsi:type="dcterms:W3CDTF">2017-05-04T08:12:00Z</dcterms:modified>
</cp:coreProperties>
</file>