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277F41D2"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13.9.2017</w:t>
      </w:r>
    </w:p>
    <w:p w14:paraId="36D4037F" w14:textId="75A2779D" w:rsidR="009A7549" w:rsidRPr="00051877" w:rsidRDefault="00BF6B0B" w:rsidP="00FD69D2">
      <w:pPr>
        <w:spacing w:line="300" w:lineRule="auto"/>
        <w:rPr>
          <w:rFonts w:ascii="Arial" w:hAnsi="Arial" w:cs="Arial"/>
          <w:color w:val="000000" w:themeColor="text1"/>
          <w:sz w:val="28"/>
          <w:szCs w:val="28"/>
        </w:rPr>
      </w:pPr>
      <w:r>
        <w:rPr>
          <w:rFonts w:ascii="Arial" w:hAnsi="Arial" w:cs="Arial"/>
          <w:color w:val="000000" w:themeColor="text1"/>
          <w:sz w:val="28"/>
          <w:szCs w:val="28"/>
        </w:rPr>
        <w:br/>
        <w:t>Společnost rozšiřuje sortiment o přibližně 3.500 nových DIN-spojovacích prvků a DIN-dílů</w:t>
      </w:r>
    </w:p>
    <w:p w14:paraId="38F2108B" w14:textId="5E5BE81F" w:rsidR="007F3712" w:rsidRDefault="007F3712"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 xml:space="preserve">K novým výrobkům patří mimo jiné maznička a standardní šroubové uzávěry </w:t>
      </w:r>
    </w:p>
    <w:p w14:paraId="623A082F" w14:textId="3971677C" w:rsidR="00BC1947" w:rsidRPr="00051877" w:rsidRDefault="004222C6"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 xml:space="preserve"> </w:t>
      </w:r>
    </w:p>
    <w:p w14:paraId="5EF940B8" w14:textId="7959C0B7" w:rsidR="00DB4590" w:rsidRDefault="007F7C83" w:rsidP="00445D24">
      <w:pPr>
        <w:spacing w:line="300" w:lineRule="auto"/>
        <w:rPr>
          <w:rFonts w:ascii="Arial" w:hAnsi="Arial" w:cs="Arial"/>
          <w:b/>
          <w:color w:val="000000"/>
          <w:sz w:val="22"/>
          <w:szCs w:val="22"/>
        </w:rPr>
      </w:pPr>
      <w:r>
        <w:rPr>
          <w:rFonts w:ascii="Arial" w:hAnsi="Arial" w:cs="Arial"/>
          <w:b/>
          <w:color w:val="000000"/>
          <w:sz w:val="22"/>
          <w:szCs w:val="22"/>
        </w:rPr>
        <w:t>Prostřednictvím dalšího rozšíření programu zajišťuje společnost norelem to, že lze pro každý případ použití při konstrukci vždy obdržet vhodný normovaný díl. Celkový sortiment se tím rozšiřuje na cca 38.000 výrobků uvedených na seznamu, které jsou trvale připraveny k zaslání.</w:t>
      </w:r>
    </w:p>
    <w:p w14:paraId="630D0D9F" w14:textId="77777777" w:rsidR="007F7C83" w:rsidRDefault="007F7C83" w:rsidP="00445D24">
      <w:pPr>
        <w:spacing w:line="300" w:lineRule="auto"/>
        <w:rPr>
          <w:rFonts w:ascii="Arial" w:hAnsi="Arial" w:cs="Arial"/>
          <w:color w:val="000000"/>
          <w:sz w:val="22"/>
          <w:szCs w:val="22"/>
        </w:rPr>
      </w:pPr>
    </w:p>
    <w:p w14:paraId="0C8D1EAE" w14:textId="1865AF13" w:rsidR="007F7C83" w:rsidRDefault="007F7C83" w:rsidP="007F7C83">
      <w:pPr>
        <w:spacing w:line="300" w:lineRule="auto"/>
        <w:rPr>
          <w:rFonts w:ascii="Arial" w:hAnsi="Arial" w:cs="Arial"/>
          <w:color w:val="000000"/>
          <w:sz w:val="22"/>
          <w:szCs w:val="22"/>
        </w:rPr>
      </w:pPr>
      <w:r>
        <w:rPr>
          <w:rFonts w:ascii="Arial" w:hAnsi="Arial" w:cs="Arial"/>
          <w:color w:val="000000"/>
          <w:sz w:val="22"/>
          <w:szCs w:val="22"/>
        </w:rPr>
        <w:t xml:space="preserve">Nové jsou v sortimentu mimo jiné i mazničky: slouží k údržbě a opravě strojů a zajišťují to, že stroje a zařízení zůstávají stále v pohybu. K dispozici jsou maznice s kuželovou hlavou podle DIN 71412, trychtýřová maznice podle DIN 3405 a plochá maznička podle DIN 3404. Vhodné pro maznice s kuželovou hlavou podle DIN 71412 jsou také krytky – tyto chrání kuželovou hlavu maznice před znečištěním; pomocí různých barev lze dodatečně označit také mazací intervaly. </w:t>
      </w:r>
    </w:p>
    <w:p w14:paraId="70AC4B07" w14:textId="77777777" w:rsidR="00E74648" w:rsidRPr="007F7C83" w:rsidRDefault="00E74648" w:rsidP="007F7C83">
      <w:pPr>
        <w:spacing w:line="300" w:lineRule="auto"/>
        <w:rPr>
          <w:rFonts w:ascii="Arial" w:hAnsi="Arial" w:cs="Arial"/>
          <w:color w:val="000000"/>
          <w:sz w:val="22"/>
          <w:szCs w:val="22"/>
        </w:rPr>
      </w:pPr>
    </w:p>
    <w:p w14:paraId="5CFBA18A" w14:textId="034331EF" w:rsidR="00994CCB" w:rsidRPr="00996BA6" w:rsidRDefault="00996BA6" w:rsidP="00FD69D2">
      <w:pPr>
        <w:spacing w:line="300" w:lineRule="auto"/>
        <w:rPr>
          <w:rFonts w:ascii="Arial" w:hAnsi="Arial" w:cs="Arial"/>
          <w:color w:val="000000"/>
          <w:sz w:val="22"/>
          <w:szCs w:val="22"/>
        </w:rPr>
      </w:pPr>
      <w:r>
        <w:rPr>
          <w:rFonts w:ascii="Arial" w:hAnsi="Arial" w:cs="Arial"/>
          <w:color w:val="000000"/>
          <w:sz w:val="22"/>
          <w:szCs w:val="22"/>
        </w:rPr>
        <w:t>Dále kompletují standardní uzavírací šrouby podle DIN stávající program plastových a hliníkových uzavíracích šroubů od společnosti norelem. Nově k dostání jsou uzavírací šrouby s vnitřním šestihranem s kuželovým závitem podle DIN 906, provedení s nákružkem a vnitřním šestihranem podle DIN 908 a modely s nákružkem a vnějším šestihranem podle DIN 910. Uzavírací šrouby slouží bezpečnému uzavření a utěsnění otvorů.</w:t>
      </w:r>
    </w:p>
    <w:p w14:paraId="59B90778" w14:textId="77777777" w:rsidR="00FE51FF" w:rsidRDefault="00FE51FF" w:rsidP="00FD69D2">
      <w:pPr>
        <w:spacing w:line="300" w:lineRule="auto"/>
        <w:rPr>
          <w:rFonts w:ascii="Arial" w:hAnsi="Arial" w:cs="Arial"/>
          <w:sz w:val="22"/>
          <w:szCs w:val="22"/>
        </w:rPr>
      </w:pPr>
    </w:p>
    <w:p w14:paraId="1F8962E6" w14:textId="77777777" w:rsidR="00996BA6" w:rsidRDefault="00996BA6" w:rsidP="00996BA6">
      <w:pPr>
        <w:spacing w:line="300" w:lineRule="auto"/>
        <w:rPr>
          <w:rFonts w:ascii="Arial" w:hAnsi="Arial" w:cs="Arial"/>
          <w:sz w:val="22"/>
          <w:szCs w:val="22"/>
        </w:rPr>
      </w:pPr>
      <w:r>
        <w:rPr>
          <w:rFonts w:ascii="Arial" w:hAnsi="Arial" w:cs="Arial"/>
          <w:sz w:val="22"/>
          <w:szCs w:val="22"/>
        </w:rPr>
        <w:t>Rozsáhlé rozšíření sortimentu zahrnuje dodatečně:</w:t>
      </w:r>
    </w:p>
    <w:p w14:paraId="730A52AC" w14:textId="77777777" w:rsidR="00996BA6" w:rsidRPr="00996BA6" w:rsidRDefault="00996BA6" w:rsidP="00996BA6">
      <w:pPr>
        <w:pStyle w:val="Listenabsatz"/>
        <w:numPr>
          <w:ilvl w:val="0"/>
          <w:numId w:val="14"/>
        </w:numPr>
        <w:spacing w:line="300" w:lineRule="auto"/>
        <w:rPr>
          <w:rFonts w:ascii="Arial" w:hAnsi="Arial" w:cs="Arial"/>
          <w:sz w:val="22"/>
          <w:szCs w:val="22"/>
        </w:rPr>
      </w:pPr>
      <w:r>
        <w:rPr>
          <w:rFonts w:ascii="Arial" w:hAnsi="Arial" w:cs="Arial"/>
          <w:sz w:val="22"/>
          <w:szCs w:val="22"/>
        </w:rPr>
        <w:t>Pružinový konektor podle normy DIN 11024 a závlačky podle ISO 1234 k zajištění čepů a os, jakož i pojistkou proti pootočení korunové matice</w:t>
      </w:r>
    </w:p>
    <w:p w14:paraId="38D4F61A" w14:textId="56DB7D6A" w:rsidR="00996BA6" w:rsidRPr="006B2CA7" w:rsidRDefault="00996BA6" w:rsidP="00996BA6">
      <w:pPr>
        <w:pStyle w:val="Listenabsatz"/>
        <w:numPr>
          <w:ilvl w:val="0"/>
          <w:numId w:val="14"/>
        </w:numPr>
        <w:spacing w:line="300" w:lineRule="auto"/>
        <w:rPr>
          <w:rFonts w:ascii="Arial" w:hAnsi="Arial" w:cs="Arial"/>
          <w:sz w:val="22"/>
          <w:szCs w:val="22"/>
          <w:lang w:val="en-US"/>
        </w:rPr>
      </w:pPr>
      <w:r w:rsidRPr="006B2CA7">
        <w:rPr>
          <w:rFonts w:ascii="Arial" w:hAnsi="Arial" w:cs="Arial"/>
          <w:sz w:val="22"/>
          <w:szCs w:val="22"/>
          <w:lang w:val="en-US"/>
        </w:rPr>
        <w:lastRenderedPageBreak/>
        <w:t xml:space="preserve">Matice upínacího zámku podle normy DIN 1478 a DIN 1479 </w:t>
      </w:r>
    </w:p>
    <w:p w14:paraId="5CF22407" w14:textId="6664A97E" w:rsidR="00996BA6" w:rsidRPr="006B2CA7" w:rsidRDefault="00ED0FA6" w:rsidP="00996BA6">
      <w:pPr>
        <w:pStyle w:val="Listenabsatz"/>
        <w:numPr>
          <w:ilvl w:val="0"/>
          <w:numId w:val="14"/>
        </w:numPr>
        <w:spacing w:line="300" w:lineRule="auto"/>
        <w:rPr>
          <w:rFonts w:ascii="Arial" w:hAnsi="Arial" w:cs="Arial"/>
          <w:sz w:val="22"/>
          <w:szCs w:val="22"/>
          <w:lang w:val="en-US"/>
        </w:rPr>
      </w:pPr>
      <w:r w:rsidRPr="006B2CA7">
        <w:rPr>
          <w:rFonts w:ascii="Arial" w:hAnsi="Arial" w:cs="Arial"/>
          <w:sz w:val="22"/>
          <w:szCs w:val="22"/>
          <w:lang w:val="en-US"/>
        </w:rPr>
        <w:t>Standardizované spojovací prvky jako křídlové matice (DIN 315), křídlové šrouby (DIN 316), upínací kolíky, drážkované, těžké provedení  (ISO 8752), upínací kotouče (DIN 6796), pružné kroužky (DIN 137 B), lícované kotouče (DIN 988), podložky (DIN 9021), pojistné podložky pro hřídele (DIN 6799) und lícovaná pera (DIN 6885 A)</w:t>
      </w:r>
    </w:p>
    <w:p w14:paraId="505CFF8D" w14:textId="1656F646" w:rsidR="00996BA6" w:rsidRPr="006B2CA7" w:rsidRDefault="00996BA6" w:rsidP="00996BA6">
      <w:pPr>
        <w:pStyle w:val="Listenabsatz"/>
        <w:numPr>
          <w:ilvl w:val="0"/>
          <w:numId w:val="14"/>
        </w:numPr>
        <w:spacing w:line="300" w:lineRule="auto"/>
        <w:rPr>
          <w:rFonts w:ascii="Arial" w:hAnsi="Arial" w:cs="Arial"/>
          <w:sz w:val="22"/>
          <w:szCs w:val="22"/>
          <w:lang w:val="en-US"/>
        </w:rPr>
      </w:pPr>
      <w:r w:rsidRPr="006B2CA7">
        <w:rPr>
          <w:rFonts w:ascii="Arial" w:hAnsi="Arial" w:cs="Arial"/>
          <w:sz w:val="22"/>
          <w:szCs w:val="22"/>
          <w:lang w:val="en-US"/>
        </w:rPr>
        <w:t>Šrouby a matice v dodatečném provedení, dodatečných třídách pevnosti, materiálech, velikostech a délkách závitů</w:t>
      </w:r>
    </w:p>
    <w:p w14:paraId="7D3FDEE5" w14:textId="77777777" w:rsidR="004427CB" w:rsidRPr="006B2CA7" w:rsidRDefault="004427CB" w:rsidP="00FD69D2">
      <w:pPr>
        <w:spacing w:line="300" w:lineRule="auto"/>
        <w:rPr>
          <w:rFonts w:ascii="Arial" w:hAnsi="Arial" w:cs="Arial"/>
          <w:sz w:val="22"/>
          <w:szCs w:val="22"/>
          <w:lang w:val="en-US"/>
        </w:rPr>
      </w:pPr>
    </w:p>
    <w:p w14:paraId="2B72C63A" w14:textId="5ED5AC4A" w:rsidR="00351471" w:rsidRPr="006B2CA7" w:rsidRDefault="006B2CA7" w:rsidP="00FD69D2">
      <w:pPr>
        <w:spacing w:line="300" w:lineRule="auto"/>
        <w:rPr>
          <w:rFonts w:ascii="Arial" w:hAnsi="Arial" w:cs="Arial"/>
          <w:sz w:val="22"/>
          <w:szCs w:val="22"/>
          <w:lang w:val="en-US"/>
        </w:rPr>
      </w:pPr>
      <w:r>
        <w:rPr>
          <w:rFonts w:ascii="Arial" w:hAnsi="Arial" w:cs="Arial"/>
          <w:sz w:val="22"/>
          <w:szCs w:val="22"/>
          <w:lang w:val="en-US"/>
        </w:rPr>
        <w:t>Znaky s mezerami: 2.000</w:t>
      </w:r>
    </w:p>
    <w:p w14:paraId="6C50A797" w14:textId="77777777" w:rsidR="00FD69D2" w:rsidRPr="006B2CA7" w:rsidRDefault="00FD69D2" w:rsidP="00FD69D2">
      <w:pPr>
        <w:rPr>
          <w:rFonts w:ascii="Arial" w:hAnsi="Arial" w:cs="Arial"/>
          <w:lang w:val="en-US"/>
        </w:rPr>
      </w:pPr>
    </w:p>
    <w:p w14:paraId="59064D74" w14:textId="77777777" w:rsidR="009F6BD9" w:rsidRPr="006B2CA7" w:rsidRDefault="009F6BD9" w:rsidP="00FD69D2">
      <w:pPr>
        <w:pStyle w:val="berschrift8"/>
        <w:spacing w:before="0" w:after="0" w:line="300" w:lineRule="auto"/>
        <w:rPr>
          <w:rFonts w:ascii="Arial" w:hAnsi="Arial" w:cs="Arial"/>
          <w:i w:val="0"/>
          <w:iCs w:val="0"/>
          <w:sz w:val="22"/>
          <w:szCs w:val="22"/>
          <w:lang w:val="en-US"/>
        </w:rPr>
      </w:pPr>
      <w:proofErr w:type="gramStart"/>
      <w:r w:rsidRPr="006B2CA7">
        <w:rPr>
          <w:rFonts w:ascii="Arial" w:hAnsi="Arial" w:cs="Arial"/>
          <w:i w:val="0"/>
          <w:iCs w:val="0"/>
          <w:sz w:val="22"/>
          <w:szCs w:val="22"/>
          <w:lang w:val="en-US"/>
        </w:rPr>
        <w:t>norelem</w:t>
      </w:r>
      <w:proofErr w:type="gramEnd"/>
      <w:r w:rsidRPr="006B2CA7">
        <w:rPr>
          <w:rFonts w:ascii="Arial" w:hAnsi="Arial" w:cs="Arial"/>
          <w:i w:val="0"/>
          <w:iCs w:val="0"/>
          <w:sz w:val="22"/>
          <w:szCs w:val="22"/>
          <w:lang w:val="en-US"/>
        </w:rPr>
        <w:t xml:space="preserve"> Normelemente KG</w:t>
      </w:r>
    </w:p>
    <w:p w14:paraId="40A071CC" w14:textId="77777777" w:rsidR="00FD69D2" w:rsidRPr="006B2CA7" w:rsidRDefault="00FD69D2" w:rsidP="00FD69D2">
      <w:pPr>
        <w:spacing w:line="300" w:lineRule="auto"/>
        <w:rPr>
          <w:rFonts w:ascii="Arial" w:hAnsi="Arial" w:cs="Arial"/>
          <w:sz w:val="22"/>
          <w:szCs w:val="22"/>
          <w:lang w:val="en-US"/>
        </w:rPr>
      </w:pPr>
      <w:r w:rsidRPr="006B2CA7">
        <w:rPr>
          <w:rFonts w:ascii="Arial" w:hAnsi="Arial" w:cs="Arial"/>
          <w:sz w:val="22"/>
          <w:szCs w:val="22"/>
          <w:lang w:val="en-US"/>
        </w:rPr>
        <w:t>Každý úspěch začíná nápadem. Proto vás firma norelem podporuje jedinečným výběrem normalizovaných dílů a komponent v tom, abyste mohli realizovat své cíly, které jste si při stavbě strojů a zařízení vytyčili. THE BIG GREEN BOOK poskytuje konstruktérům a technikům obsáhlý a přehledný rozsáhlý sortiment kvalitních dílů.</w:t>
      </w:r>
    </w:p>
    <w:p w14:paraId="725D376D" w14:textId="77777777" w:rsidR="00FD69D2" w:rsidRPr="006B2CA7" w:rsidRDefault="00FD69D2" w:rsidP="00FD69D2">
      <w:pPr>
        <w:spacing w:line="300" w:lineRule="auto"/>
        <w:rPr>
          <w:rFonts w:ascii="Arial" w:hAnsi="Arial" w:cs="Arial"/>
          <w:sz w:val="22"/>
          <w:szCs w:val="22"/>
          <w:lang w:val="en-US"/>
        </w:rPr>
      </w:pPr>
    </w:p>
    <w:p w14:paraId="17BF2D85" w14:textId="43E0BBBC" w:rsidR="00FD69D2" w:rsidRPr="006B2CA7" w:rsidRDefault="00FD69D2" w:rsidP="00FD69D2">
      <w:pPr>
        <w:spacing w:line="300" w:lineRule="auto"/>
        <w:rPr>
          <w:rFonts w:ascii="Arial" w:hAnsi="Arial" w:cs="Arial"/>
          <w:sz w:val="22"/>
          <w:szCs w:val="22"/>
          <w:lang w:val="en-US"/>
        </w:rPr>
      </w:pPr>
      <w:r w:rsidRPr="006B2CA7">
        <w:rPr>
          <w:rFonts w:ascii="Arial" w:hAnsi="Arial" w:cs="Arial"/>
          <w:sz w:val="22"/>
          <w:szCs w:val="22"/>
          <w:lang w:val="en-US"/>
        </w:rPr>
        <w:t xml:space="preserve">Provázíme váš projekt </w:t>
      </w:r>
      <w:proofErr w:type="gramStart"/>
      <w:r w:rsidRPr="006B2CA7">
        <w:rPr>
          <w:rFonts w:ascii="Arial" w:hAnsi="Arial" w:cs="Arial"/>
          <w:sz w:val="22"/>
          <w:szCs w:val="22"/>
          <w:lang w:val="en-US"/>
        </w:rPr>
        <w:t>od</w:t>
      </w:r>
      <w:proofErr w:type="gramEnd"/>
      <w:r w:rsidRPr="006B2CA7">
        <w:rPr>
          <w:rFonts w:ascii="Arial" w:hAnsi="Arial" w:cs="Arial"/>
          <w:sz w:val="22"/>
          <w:szCs w:val="22"/>
          <w:lang w:val="en-US"/>
        </w:rPr>
        <w:t xml:space="preserve"> samého počátku - v podobě kompetentního poradenství, úplné CAD databanky a rychlých dodávek. Již téměř 60 let se přitom norelem vyvíjí dynamicky dále, </w:t>
      </w:r>
      <w:proofErr w:type="gramStart"/>
      <w:r w:rsidRPr="006B2CA7">
        <w:rPr>
          <w:rFonts w:ascii="Arial" w:hAnsi="Arial" w:cs="Arial"/>
          <w:sz w:val="22"/>
          <w:szCs w:val="22"/>
          <w:lang w:val="en-US"/>
        </w:rPr>
        <w:t>od</w:t>
      </w:r>
      <w:proofErr w:type="gramEnd"/>
      <w:r w:rsidRPr="006B2CA7">
        <w:rPr>
          <w:rFonts w:ascii="Arial" w:hAnsi="Arial" w:cs="Arial"/>
          <w:sz w:val="22"/>
          <w:szCs w:val="22"/>
          <w:lang w:val="en-US"/>
        </w:rPr>
        <w:t xml:space="preserve"> nepřetržitého doplňování našeho sortimentu až po plynulou optimalizaci logistiky.</w:t>
      </w:r>
    </w:p>
    <w:p w14:paraId="2E835E47" w14:textId="77777777" w:rsidR="00FD69D2" w:rsidRPr="006B2CA7" w:rsidRDefault="00FD69D2" w:rsidP="00FD69D2">
      <w:pPr>
        <w:spacing w:line="300" w:lineRule="auto"/>
        <w:rPr>
          <w:rFonts w:ascii="Arial" w:hAnsi="Arial" w:cs="Arial"/>
          <w:sz w:val="22"/>
          <w:szCs w:val="22"/>
          <w:lang w:val="en-US"/>
        </w:rPr>
      </w:pPr>
    </w:p>
    <w:p w14:paraId="07743BF7" w14:textId="00C483B7" w:rsidR="001E1753" w:rsidRPr="006B2CA7" w:rsidRDefault="00FD69D2" w:rsidP="00FD69D2">
      <w:pPr>
        <w:spacing w:line="300" w:lineRule="auto"/>
        <w:rPr>
          <w:rFonts w:ascii="Arial" w:hAnsi="Arial" w:cs="Arial"/>
          <w:sz w:val="22"/>
          <w:szCs w:val="22"/>
          <w:lang w:val="en-US"/>
        </w:rPr>
      </w:pPr>
      <w:r w:rsidRPr="006B2CA7">
        <w:rPr>
          <w:rFonts w:ascii="Arial" w:hAnsi="Arial" w:cs="Arial"/>
          <w:sz w:val="22"/>
          <w:szCs w:val="22"/>
          <w:lang w:val="en-US"/>
        </w:rPr>
        <w:t xml:space="preserve">Ze sídla firmy v Markgröningenu a prostřednictvím našich zastoupení v cizině jsme aktivní při školení a workshopech v oblasti podpory perspektivních pracovníků. </w:t>
      </w:r>
    </w:p>
    <w:p w14:paraId="73D29650" w14:textId="77777777" w:rsidR="00E62274" w:rsidRPr="006B2CA7" w:rsidRDefault="00E62274" w:rsidP="00FD69D2">
      <w:pPr>
        <w:spacing w:line="300" w:lineRule="auto"/>
        <w:rPr>
          <w:rFonts w:ascii="Arial" w:hAnsi="Arial" w:cs="Arial"/>
          <w:sz w:val="22"/>
          <w:szCs w:val="22"/>
          <w:lang w:val="en-US"/>
        </w:rPr>
      </w:pPr>
    </w:p>
    <w:p w14:paraId="5FA5D9DA" w14:textId="5E998744" w:rsidR="00AC357F" w:rsidRPr="008935DD" w:rsidRDefault="006B2CA7" w:rsidP="00FD69D2">
      <w:pPr>
        <w:spacing w:line="300" w:lineRule="auto"/>
        <w:rPr>
          <w:rFonts w:ascii="Arial" w:hAnsi="Arial" w:cs="Arial"/>
          <w:color w:val="0000FF"/>
          <w:sz w:val="20"/>
          <w:szCs w:val="20"/>
        </w:rPr>
      </w:pPr>
      <w:r>
        <w:rPr>
          <w:rFonts w:ascii="Arial" w:hAnsi="Arial" w:cs="Arial"/>
          <w:sz w:val="22"/>
          <w:szCs w:val="22"/>
        </w:rPr>
        <w:t>Znaky s mezerami: 762</w:t>
      </w:r>
      <w:bookmarkStart w:id="0" w:name="_GoBack"/>
      <w:bookmarkEnd w:id="0"/>
    </w:p>
    <w:sectPr w:rsidR="00AC357F" w:rsidRPr="008935DD"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603642" w14:textId="77777777" w:rsidR="009F1D41" w:rsidRDefault="009F1D41">
      <w:r>
        <w:separator/>
      </w:r>
    </w:p>
  </w:endnote>
  <w:endnote w:type="continuationSeparator" w:id="0">
    <w:p w14:paraId="644BD464" w14:textId="77777777" w:rsidR="009F1D41" w:rsidRDefault="009F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6B2CA7">
      <w:rPr>
        <w:rStyle w:val="Seitenzahl"/>
        <w:rFonts w:ascii="Arial" w:hAnsi="Arial" w:cs="Arial"/>
        <w:noProof/>
      </w:rPr>
      <w:t>2</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9E1FB" w14:textId="77777777" w:rsidR="009F1D41" w:rsidRDefault="009F1D41">
      <w:r>
        <w:separator/>
      </w:r>
    </w:p>
  </w:footnote>
  <w:footnote w:type="continuationSeparator" w:id="0">
    <w:p w14:paraId="1470D911" w14:textId="77777777" w:rsidR="009F1D41" w:rsidRDefault="009F1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Normelemente KG</w:t>
    </w:r>
  </w:p>
  <w:p w14:paraId="71F33C1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Volmarstraße 1</w:t>
    </w:r>
  </w:p>
  <w:p w14:paraId="1B56214B"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71706 Markgröningen</w:t>
    </w:r>
  </w:p>
  <w:p w14:paraId="68945363"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+49 (0) 7145 206-0</w:t>
    </w:r>
    <w:r>
      <w:rPr>
        <w:rFonts w:ascii="Arial" w:hAnsi="Arial" w:cs="Arial"/>
        <w:sz w:val="20"/>
        <w:szCs w:val="20"/>
      </w:rPr>
      <w:br/>
      <w:t>Fax: +49 (0) 7145 206-66</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info@norelem.de</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www.norelem.de</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174FD5AD"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 xml:space="preserve">Tisková zpráva </w:t>
    </w:r>
    <w:r>
      <w:rPr>
        <w:rFonts w:ascii="Arial" w:hAnsi="Arial" w:cs="Arial"/>
        <w:b/>
        <w:color w:val="000000"/>
        <w:sz w:val="28"/>
        <w:szCs w:val="28"/>
      </w:rPr>
      <w:tab/>
      <w:t>září 2017</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0F72"/>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67C0"/>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1CD2"/>
    <w:rsid w:val="006B2CA7"/>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102A"/>
    <w:rsid w:val="00881BD0"/>
    <w:rsid w:val="00883674"/>
    <w:rsid w:val="00884397"/>
    <w:rsid w:val="00884548"/>
    <w:rsid w:val="00891B7A"/>
    <w:rsid w:val="008935DD"/>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675"/>
    <w:rsid w:val="00980CD0"/>
    <w:rsid w:val="0098197E"/>
    <w:rsid w:val="00985802"/>
    <w:rsid w:val="00987861"/>
    <w:rsid w:val="00987EBD"/>
    <w:rsid w:val="00987FE9"/>
    <w:rsid w:val="00991E59"/>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1D41"/>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2274"/>
    <w:rsid w:val="00E678B7"/>
    <w:rsid w:val="00E71213"/>
    <w:rsid w:val="00E717DA"/>
    <w:rsid w:val="00E720E3"/>
    <w:rsid w:val="00E726C6"/>
    <w:rsid w:val="00E73211"/>
    <w:rsid w:val="00E74648"/>
    <w:rsid w:val="00E761EA"/>
    <w:rsid w:val="00E777A7"/>
    <w:rsid w:val="00E81533"/>
    <w:rsid w:val="00E82A17"/>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030B3-71B5-41ED-ABAC-E2A88C19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D7FB1433.dotm</Template>
  <TotalTime>0</TotalTime>
  <Pages>2</Pages>
  <Words>390</Words>
  <Characters>2460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7</cp:revision>
  <cp:lastPrinted>2017-07-20T15:00:00Z</cp:lastPrinted>
  <dcterms:created xsi:type="dcterms:W3CDTF">2017-09-06T11:51:00Z</dcterms:created>
  <dcterms:modified xsi:type="dcterms:W3CDTF">2017-10-23T06:58:00Z</dcterms:modified>
</cp:coreProperties>
</file>