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D43A71" w14:textId="77777777" w:rsidR="00515C99" w:rsidRPr="0018248F" w:rsidRDefault="001E54C5" w:rsidP="00727415">
      <w:pPr>
        <w:spacing w:after="120" w:line="360" w:lineRule="auto"/>
        <w:ind w:right="-37"/>
        <w:rPr>
          <w:rFonts w:ascii="Arial" w:hAnsi="Arial"/>
          <w:color w:val="000000"/>
          <w:lang w:val="en-US"/>
        </w:rPr>
      </w:pPr>
      <w:r w:rsidRPr="0018248F">
        <w:rPr>
          <w:rFonts w:ascii="Arial" w:hAnsi="Arial"/>
          <w:color w:val="000000"/>
          <w:lang w:val="en-US"/>
        </w:rPr>
        <w:t>Markgröningen, le 10/04/2017</w:t>
      </w:r>
    </w:p>
    <w:p w14:paraId="40D2C888" w14:textId="77777777" w:rsidR="00FE6D66" w:rsidRPr="0018248F" w:rsidRDefault="00FE6D66" w:rsidP="00727415">
      <w:pPr>
        <w:spacing w:after="120" w:line="360" w:lineRule="auto"/>
        <w:ind w:right="-37"/>
        <w:rPr>
          <w:rFonts w:ascii="Arial" w:hAnsi="Arial"/>
          <w:color w:val="000000"/>
          <w:lang w:val="en-US"/>
        </w:rPr>
      </w:pPr>
    </w:p>
    <w:p w14:paraId="7163EE2F" w14:textId="77777777" w:rsidR="00E47014" w:rsidRPr="0018248F" w:rsidRDefault="001E54C5" w:rsidP="00E47014">
      <w:pPr>
        <w:spacing w:after="120" w:line="360" w:lineRule="auto"/>
        <w:ind w:right="-37"/>
        <w:rPr>
          <w:rFonts w:ascii="Arial" w:hAnsi="Arial" w:cs="Arial"/>
          <w:b/>
          <w:bCs/>
          <w:sz w:val="28"/>
          <w:szCs w:val="28"/>
          <w:lang w:val="en-US"/>
        </w:rPr>
      </w:pPr>
      <w:r w:rsidRPr="0018248F">
        <w:rPr>
          <w:rFonts w:ascii="Arial" w:hAnsi="Arial" w:cs="Arial"/>
          <w:b/>
          <w:bCs/>
          <w:sz w:val="28"/>
          <w:szCs w:val="28"/>
          <w:lang w:val="en-US"/>
        </w:rPr>
        <w:t>Usiner des pièces complexes de manière optimale</w:t>
      </w:r>
    </w:p>
    <w:p w14:paraId="21B566AE" w14:textId="77777777" w:rsidR="003D4B1A" w:rsidRPr="0018248F" w:rsidRDefault="001E54C5" w:rsidP="003A523F">
      <w:pPr>
        <w:spacing w:after="120" w:line="360" w:lineRule="auto"/>
        <w:ind w:right="-37"/>
        <w:rPr>
          <w:rFonts w:ascii="Arial" w:hAnsi="Arial" w:cs="Arial"/>
          <w:color w:val="000000" w:themeColor="text1"/>
          <w:sz w:val="22"/>
          <w:szCs w:val="22"/>
          <w:lang w:val="en-US"/>
        </w:rPr>
      </w:pPr>
      <w:r w:rsidRPr="0018248F">
        <w:rPr>
          <w:rFonts w:ascii="Arial" w:hAnsi="Arial"/>
          <w:bCs/>
          <w:color w:val="000000" w:themeColor="text1"/>
          <w:sz w:val="22"/>
          <w:szCs w:val="22"/>
          <w:u w:val="single"/>
          <w:lang w:val="en-US"/>
        </w:rPr>
        <w:t>Nouvel étau de bridage 5 axes de norelem</w:t>
      </w:r>
    </w:p>
    <w:p w14:paraId="4730E060" w14:textId="77777777" w:rsidR="000F5D3A" w:rsidRPr="0018248F" w:rsidRDefault="001E54C5" w:rsidP="00FD7991">
      <w:pPr>
        <w:pStyle w:val="StandardWeb"/>
        <w:spacing w:before="0" w:beforeAutospacing="0" w:after="120" w:afterAutospacing="0" w:line="360" w:lineRule="auto"/>
        <w:ind w:right="-37"/>
        <w:rPr>
          <w:rFonts w:ascii="Arial" w:hAnsi="Arial"/>
          <w:b/>
          <w:bCs/>
          <w:color w:val="000000" w:themeColor="text1"/>
          <w:sz w:val="22"/>
          <w:szCs w:val="22"/>
          <w:lang w:val="en-US"/>
        </w:rPr>
      </w:pPr>
      <w:r w:rsidRPr="0018248F">
        <w:rPr>
          <w:rFonts w:ascii="Arial" w:hAnsi="Arial"/>
          <w:b/>
          <w:bCs/>
          <w:color w:val="000000" w:themeColor="text1"/>
          <w:sz w:val="22"/>
          <w:szCs w:val="22"/>
          <w:lang w:val="en-US"/>
        </w:rPr>
        <w:t xml:space="preserve">Pièces plus complexes, délais de fabrication plus courts et plus grande précision des pièces – l'étau de bridage 5 axes compact de norelem répond à toutes ces exigences. L'étau de bridage 5 axes est dès à présent disponible dans notre gamme de produits et permet un usinage complet en un seul serrage.  </w:t>
      </w:r>
    </w:p>
    <w:p w14:paraId="391CA16F" w14:textId="77777777" w:rsidR="001E54C5" w:rsidRPr="0018248F" w:rsidRDefault="001E54C5" w:rsidP="001E54C5">
      <w:pPr>
        <w:spacing w:after="120" w:line="360" w:lineRule="auto"/>
        <w:ind w:right="-37"/>
        <w:rPr>
          <w:rFonts w:ascii="Arial" w:hAnsi="Arial" w:cs="Arial"/>
          <w:color w:val="000000" w:themeColor="text1"/>
          <w:sz w:val="22"/>
          <w:szCs w:val="22"/>
          <w:lang w:val="en-US"/>
        </w:rPr>
      </w:pPr>
      <w:r w:rsidRPr="0018248F">
        <w:rPr>
          <w:rFonts w:ascii="Arial" w:hAnsi="Arial" w:cs="Arial"/>
          <w:color w:val="000000" w:themeColor="text1"/>
          <w:sz w:val="22"/>
          <w:szCs w:val="22"/>
          <w:lang w:val="en-US"/>
        </w:rPr>
        <w:t>Un usinage sans vibrations avec des forces de coupe et d'avance maximales et très peu d'arêtes sont quelques-uns des nombreux avantages de l'étau de bridage 5  axes compact. Les utilisateurs peuvent utiliser des outils très courts qui garantissent la tolérance et l'état de surface requis. Dans le même temps, les coûts d'outillage sont réduits. Les étaux de bridage complètent les centres d'usinage 5 axes modernes.</w:t>
      </w:r>
    </w:p>
    <w:p w14:paraId="1A6A0202" w14:textId="77777777" w:rsidR="001E54C5" w:rsidRPr="0018248F" w:rsidRDefault="001E54C5" w:rsidP="001E54C5">
      <w:pPr>
        <w:spacing w:after="120" w:line="360" w:lineRule="auto"/>
        <w:ind w:right="-37"/>
        <w:rPr>
          <w:rFonts w:ascii="Arial" w:hAnsi="Arial" w:cs="Arial"/>
          <w:color w:val="000000" w:themeColor="text1"/>
          <w:sz w:val="22"/>
          <w:szCs w:val="22"/>
          <w:lang w:val="en-US"/>
        </w:rPr>
      </w:pPr>
      <w:r w:rsidRPr="0018248F">
        <w:rPr>
          <w:rFonts w:ascii="Arial" w:hAnsi="Arial" w:cs="Arial"/>
          <w:color w:val="000000" w:themeColor="text1"/>
          <w:sz w:val="22"/>
          <w:szCs w:val="22"/>
          <w:lang w:val="en-US"/>
        </w:rPr>
        <w:t xml:space="preserve">Les mors de serrage s'adaptent de manière sûre et rapide à n'importe quelle forme de pièce. Cela est rendu possible par la facilité d'utilisation et la rapidité de repositionnement à l'aide des graduations. La structure symétrique de l'étau de bridage 5 axes centre toujours parfaitement la pièce. Avec cette construction, la broche de serrage se positionne sous le support pièce. Ainsi, le flux de force lors du serrage de la pièce est le plus court possible et la force de traction la plus élevée possible. De ce fait, les mors de serrage ne s'ouvrent pas sous la charge et la table de machine-outil ne se contracte pas. La technologie de bridage </w:t>
      </w:r>
      <w:r w:rsidRPr="0018248F">
        <w:rPr>
          <w:rFonts w:ascii="Arial" w:hAnsi="Arial" w:cs="Arial"/>
          <w:color w:val="000000" w:themeColor="text1"/>
          <w:sz w:val="22"/>
          <w:szCs w:val="22"/>
          <w:lang w:val="en-US"/>
        </w:rPr>
        <w:lastRenderedPageBreak/>
        <w:t>intelligente augmente la rigidité du serrage pour des forces de coupe et d'avance plus élevées.</w:t>
      </w:r>
    </w:p>
    <w:p w14:paraId="6FDBC2AB" w14:textId="77777777" w:rsidR="001E54C5" w:rsidRPr="0018248F" w:rsidRDefault="001E54C5" w:rsidP="001E54C5">
      <w:pPr>
        <w:spacing w:after="120" w:line="360" w:lineRule="auto"/>
        <w:ind w:right="-37"/>
        <w:rPr>
          <w:rFonts w:ascii="Arial" w:hAnsi="Arial" w:cs="Arial"/>
          <w:color w:val="000000" w:themeColor="text1"/>
          <w:sz w:val="22"/>
          <w:szCs w:val="22"/>
          <w:lang w:val="en-US"/>
        </w:rPr>
      </w:pPr>
      <w:r w:rsidRPr="0018248F">
        <w:rPr>
          <w:rFonts w:ascii="Arial" w:hAnsi="Arial" w:cs="Arial"/>
          <w:color w:val="000000" w:themeColor="text1"/>
          <w:sz w:val="22"/>
          <w:szCs w:val="22"/>
          <w:lang w:val="en-US"/>
        </w:rPr>
        <w:t xml:space="preserve">L'étau de bridage 5 axes est disponible avec une largeur de mors de 90 mm et 125 mm. Les largeurs de serrage possibles vont de 20 mm à 320 mm. L'utilisation de plaques de base et de broches rallonges permet en théorie d'allonger la largeur de serrage à l'infini. L'étau de bridage peut être monté sur les tables à rainures en T , les tables à trame modulaires ou les principaux systèmes à point zéro en utilisant un adaptateur. L'utilisateur trouvera en outre chez norelem une vaste gamme d'accessoires pour un élément de serrage universel. </w:t>
      </w:r>
    </w:p>
    <w:p w14:paraId="5CC7FFF2" w14:textId="77777777" w:rsidR="00567F1C" w:rsidRPr="0018248F" w:rsidRDefault="00E47014" w:rsidP="00567F1C">
      <w:pPr>
        <w:spacing w:after="120" w:line="360" w:lineRule="auto"/>
        <w:ind w:right="-37"/>
        <w:rPr>
          <w:rFonts w:ascii="Arial" w:hAnsi="Arial" w:cs="Arial"/>
          <w:color w:val="000000" w:themeColor="text1"/>
          <w:sz w:val="22"/>
          <w:szCs w:val="22"/>
          <w:lang w:val="en-US"/>
        </w:rPr>
      </w:pPr>
      <w:r w:rsidRPr="0018248F">
        <w:rPr>
          <w:rFonts w:ascii="Arial" w:hAnsi="Arial" w:cs="Arial"/>
          <w:color w:val="000000" w:themeColor="text1"/>
          <w:sz w:val="22"/>
          <w:szCs w:val="22"/>
          <w:lang w:val="en-US"/>
        </w:rPr>
        <w:t xml:space="preserve">  </w:t>
      </w:r>
    </w:p>
    <w:p w14:paraId="7FB2E16B" w14:textId="13783CB4" w:rsidR="00E47014" w:rsidRPr="0018248F" w:rsidRDefault="0018248F" w:rsidP="001E54C5">
      <w:pPr>
        <w:pStyle w:val="StandardWeb"/>
        <w:spacing w:before="0" w:beforeAutospacing="0" w:after="120" w:afterAutospacing="0" w:line="360" w:lineRule="auto"/>
        <w:ind w:right="-37"/>
        <w:rPr>
          <w:rFonts w:ascii="Arial" w:hAnsi="Arial" w:cs="Arial"/>
          <w:sz w:val="22"/>
          <w:szCs w:val="22"/>
          <w:lang w:val="en-US"/>
        </w:rPr>
      </w:pPr>
      <w:r>
        <w:rPr>
          <w:rFonts w:ascii="Arial" w:hAnsi="Arial" w:cs="Arial"/>
          <w:sz w:val="22"/>
          <w:szCs w:val="22"/>
          <w:lang w:val="en-US"/>
        </w:rPr>
        <w:t>Caractères : 2.091</w:t>
      </w:r>
    </w:p>
    <w:p w14:paraId="04531F85" w14:textId="77777777" w:rsidR="00E47014" w:rsidRPr="0018248F" w:rsidRDefault="00E47014" w:rsidP="00D7453D">
      <w:pPr>
        <w:pStyle w:val="berschrift8"/>
        <w:spacing w:before="0" w:after="120" w:line="360" w:lineRule="auto"/>
        <w:ind w:right="-40"/>
        <w:rPr>
          <w:rFonts w:ascii="Arial" w:hAnsi="Arial" w:cs="Arial"/>
          <w:i w:val="0"/>
          <w:iCs w:val="0"/>
          <w:sz w:val="22"/>
          <w:szCs w:val="22"/>
          <w:lang w:val="en-US"/>
        </w:rPr>
      </w:pPr>
    </w:p>
    <w:p w14:paraId="03ECF415" w14:textId="77777777" w:rsidR="0026417E" w:rsidRPr="0018248F" w:rsidRDefault="0026417E" w:rsidP="00D7453D">
      <w:pPr>
        <w:pStyle w:val="berschrift8"/>
        <w:spacing w:before="0" w:after="120" w:line="360" w:lineRule="auto"/>
        <w:ind w:right="-40"/>
        <w:rPr>
          <w:rFonts w:ascii="Arial" w:hAnsi="Arial" w:cs="Arial"/>
          <w:i w:val="0"/>
          <w:iCs w:val="0"/>
          <w:sz w:val="22"/>
          <w:szCs w:val="22"/>
          <w:lang w:val="en-US"/>
        </w:rPr>
      </w:pPr>
      <w:r w:rsidRPr="0018248F">
        <w:rPr>
          <w:rFonts w:ascii="Arial" w:hAnsi="Arial" w:cs="Arial"/>
          <w:i w:val="0"/>
          <w:iCs w:val="0"/>
          <w:sz w:val="22"/>
          <w:szCs w:val="22"/>
          <w:lang w:val="en-US"/>
        </w:rPr>
        <w:t>Brève présentation de norelem Normelemente KG</w:t>
      </w:r>
    </w:p>
    <w:p w14:paraId="345C7709" w14:textId="77777777" w:rsidR="0026417E" w:rsidRPr="0018248F" w:rsidRDefault="0026417E" w:rsidP="0026417E">
      <w:pPr>
        <w:spacing w:after="120" w:line="360" w:lineRule="auto"/>
        <w:ind w:right="-40"/>
        <w:rPr>
          <w:rFonts w:ascii="Arial" w:hAnsi="Arial" w:cs="Arial"/>
          <w:sz w:val="22"/>
          <w:szCs w:val="22"/>
          <w:lang w:val="en-US"/>
        </w:rPr>
      </w:pPr>
      <w:r w:rsidRPr="0018248F">
        <w:rPr>
          <w:rFonts w:ascii="Arial" w:hAnsi="Arial" w:cs="Arial"/>
          <w:sz w:val="22"/>
          <w:szCs w:val="22"/>
          <w:lang w:val="en-US"/>
        </w:rPr>
        <w:t>La société norelem Normelemente KG, dont le siège est situé à Markgröningen près de Stuttgart, fait partie des fournisseurs les plus renommés d’éléments standard flexibles, de systèmes et de composants pour la construction d'installations et de machines. Fondée en 1958, norelem est aujourd'hui un fournisseur complet dans ce domaine, avec environ 33 000 éléments normalisés et composants de machine standard.</w:t>
      </w:r>
    </w:p>
    <w:p w14:paraId="5A4F70F4" w14:textId="77777777" w:rsidR="0026417E" w:rsidRPr="0018248F" w:rsidRDefault="005D55F4" w:rsidP="0026417E">
      <w:pPr>
        <w:spacing w:after="120" w:line="360" w:lineRule="auto"/>
        <w:ind w:right="-40"/>
        <w:rPr>
          <w:rFonts w:ascii="Arial" w:hAnsi="Arial" w:cs="Arial"/>
          <w:sz w:val="22"/>
          <w:szCs w:val="22"/>
          <w:lang w:val="en-US"/>
        </w:rPr>
      </w:pPr>
      <w:r w:rsidRPr="0018248F">
        <w:rPr>
          <w:rFonts w:ascii="Arial" w:hAnsi="Arial" w:cs="Arial"/>
          <w:sz w:val="22"/>
          <w:szCs w:val="22"/>
          <w:lang w:val="en-US"/>
        </w:rPr>
        <w:t>Plus que jamais, norelem est considéré comme un partenaire innovant qui apporte son assistance sur site aux techniciens, constructeurs et ingénieurs afin de les aider, grâce aux produits norelem, à transformer leurs idées et projets en des solutions efficaces, adaptées à un usage quotidien.</w:t>
      </w:r>
    </w:p>
    <w:p w14:paraId="34AD34EE" w14:textId="2DFAEC83" w:rsidR="00A92817" w:rsidRPr="0018248F" w:rsidRDefault="00987EBD" w:rsidP="0026417E">
      <w:pPr>
        <w:autoSpaceDE w:val="0"/>
        <w:autoSpaceDN w:val="0"/>
        <w:adjustRightInd w:val="0"/>
        <w:spacing w:after="120" w:line="360" w:lineRule="auto"/>
        <w:ind w:right="-40"/>
        <w:rPr>
          <w:rFonts w:ascii="Arial" w:hAnsi="Arial" w:cs="Arial"/>
          <w:bCs/>
          <w:sz w:val="22"/>
          <w:szCs w:val="22"/>
          <w:lang w:val="en-US"/>
        </w:rPr>
      </w:pPr>
      <w:r w:rsidRPr="0018248F">
        <w:rPr>
          <w:rFonts w:ascii="Arial" w:hAnsi="Arial" w:cs="Arial"/>
          <w:sz w:val="22"/>
          <w:szCs w:val="22"/>
          <w:lang w:val="en-US"/>
        </w:rPr>
        <w:t>Caractères</w:t>
      </w:r>
      <w:r w:rsidR="0018248F">
        <w:rPr>
          <w:rFonts w:ascii="Arial" w:hAnsi="Arial" w:cs="Arial"/>
          <w:bCs/>
          <w:sz w:val="22"/>
          <w:szCs w:val="22"/>
          <w:lang w:val="en-US"/>
        </w:rPr>
        <w:t> : 745</w:t>
      </w:r>
    </w:p>
    <w:p w14:paraId="73D464B3" w14:textId="77777777" w:rsidR="00FD5BC7" w:rsidRPr="0018248F" w:rsidRDefault="00FD5BC7" w:rsidP="0026417E">
      <w:pPr>
        <w:autoSpaceDE w:val="0"/>
        <w:autoSpaceDN w:val="0"/>
        <w:adjustRightInd w:val="0"/>
        <w:spacing w:after="120" w:line="360" w:lineRule="auto"/>
        <w:ind w:right="-40"/>
        <w:rPr>
          <w:rFonts w:ascii="Arial" w:hAnsi="Arial" w:cs="Arial"/>
          <w:bCs/>
          <w:sz w:val="22"/>
          <w:szCs w:val="22"/>
          <w:lang w:val="en-US"/>
        </w:rPr>
      </w:pPr>
    </w:p>
    <w:p w14:paraId="362829DA" w14:textId="77777777" w:rsidR="00832DAE" w:rsidRPr="0018248F" w:rsidRDefault="00AE7236"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r w:rsidRPr="0018248F">
        <w:rPr>
          <w:rStyle w:val="bold1"/>
          <w:rFonts w:ascii="Arial" w:hAnsi="Arial" w:cs="Arial"/>
          <w:b w:val="0"/>
          <w:color w:val="000000"/>
          <w:sz w:val="22"/>
          <w:szCs w:val="22"/>
          <w:u w:val="single"/>
          <w:lang w:val="en-US"/>
        </w:rPr>
        <w:t>Impression gratuite, demander exemplaire justificatif</w:t>
      </w:r>
    </w:p>
    <w:p w14:paraId="3DDA6FBB" w14:textId="77777777" w:rsidR="00E47014" w:rsidRPr="0018248F" w:rsidRDefault="00E47014"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2D38E2A2" w14:textId="77A30E8A" w:rsidR="00E47014" w:rsidRPr="0018248F" w:rsidRDefault="0018248F"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r w:rsidRPr="0018248F">
        <w:rPr>
          <w:rFonts w:ascii="Arial" w:hAnsi="Arial" w:cs="Arial"/>
          <w:lang w:val="en-US"/>
        </w:rPr>
        <w:t>https://www.norelem.fr/fr/fr/Produits/THE-BIG-GREEN-BOOK/Technique-de-serrage/41000-%C3%89taux/41300-%C3%89tau-de-bridage-5-axes-compact-mors-de-serrage-lisse.html</w:t>
      </w:r>
    </w:p>
    <w:p w14:paraId="7A5B2542" w14:textId="77777777" w:rsidR="00E47014" w:rsidRPr="0018248F"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15B14EF6" w14:textId="77777777" w:rsidR="00E47014" w:rsidRPr="0018248F"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4E2F021E" w14:textId="77777777" w:rsidR="00E47014" w:rsidRPr="0018248F"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7C710F10" w14:textId="77777777" w:rsidR="00E47014" w:rsidRPr="0018248F"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bookmarkStart w:id="0" w:name="_GoBack"/>
      <w:bookmarkEnd w:id="0"/>
    </w:p>
    <w:p w14:paraId="185BD4AC" w14:textId="77777777" w:rsidR="00E47014" w:rsidRPr="0018248F"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15FA87B4" w14:textId="77777777" w:rsidR="00832DAE" w:rsidRDefault="004E4D2C"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rPr>
      </w:pPr>
      <w:r>
        <w:rPr>
          <w:rStyle w:val="bold1"/>
          <w:rFonts w:ascii="Arial" w:hAnsi="Arial" w:cs="Arial"/>
          <w:b w:val="0"/>
          <w:color w:val="000000"/>
          <w:sz w:val="22"/>
          <w:szCs w:val="22"/>
          <w:u w:val="single"/>
        </w:rPr>
        <w:t>Image en pièce jointe :</w:t>
      </w:r>
    </w:p>
    <w:p w14:paraId="4734C73A" w14:textId="77777777" w:rsidR="00E47014" w:rsidRPr="00E47014" w:rsidRDefault="001E54C5" w:rsidP="00E47014">
      <w:pPr>
        <w:widowControl w:val="0"/>
        <w:tabs>
          <w:tab w:val="left" w:pos="7655"/>
        </w:tabs>
        <w:autoSpaceDE w:val="0"/>
        <w:autoSpaceDN w:val="0"/>
        <w:adjustRightInd w:val="0"/>
        <w:spacing w:line="360" w:lineRule="atLeast"/>
        <w:ind w:right="-37"/>
        <w:rPr>
          <w:rFonts w:ascii="Arial" w:hAnsi="Arial" w:cs="Arial"/>
          <w:bCs/>
          <w:color w:val="000000"/>
          <w:sz w:val="22"/>
          <w:szCs w:val="22"/>
          <w:u w:val="single"/>
        </w:rPr>
      </w:pPr>
      <w:r>
        <w:rPr>
          <w:rFonts w:ascii="Arial" w:hAnsi="Arial" w:cs="Arial"/>
          <w:bCs/>
          <w:noProof/>
          <w:color w:val="000000"/>
          <w:sz w:val="22"/>
          <w:szCs w:val="22"/>
          <w:u w:val="single"/>
        </w:rPr>
        <w:drawing>
          <wp:inline distT="0" distB="0" distL="0" distR="0" wp14:anchorId="7CFC9BC3" wp14:editId="01F07C82">
            <wp:extent cx="4027170" cy="2684145"/>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300_nlm (1).tif"/>
                    <pic:cNvPicPr/>
                  </pic:nvPicPr>
                  <pic:blipFill>
                    <a:blip r:embed="rId8" cstate="screen">
                      <a:extLst>
                        <a:ext uri="{28A0092B-C50C-407E-A947-70E740481C1C}">
                          <a14:useLocalDpi xmlns:a14="http://schemas.microsoft.com/office/drawing/2010/main"/>
                        </a:ext>
                      </a:extLst>
                    </a:blip>
                    <a:stretch>
                      <a:fillRect/>
                    </a:stretch>
                  </pic:blipFill>
                  <pic:spPr>
                    <a:xfrm>
                      <a:off x="0" y="0"/>
                      <a:ext cx="4027170" cy="2684145"/>
                    </a:xfrm>
                    <a:prstGeom prst="rect">
                      <a:avLst/>
                    </a:prstGeom>
                  </pic:spPr>
                </pic:pic>
              </a:graphicData>
            </a:graphic>
          </wp:inline>
        </w:drawing>
      </w:r>
    </w:p>
    <w:p w14:paraId="4ECBD6CF" w14:textId="1431151C" w:rsidR="00AC6BF8" w:rsidRDefault="00AC6BF8" w:rsidP="00832DAE">
      <w:pPr>
        <w:spacing w:after="120" w:line="360" w:lineRule="auto"/>
        <w:rPr>
          <w:rFonts w:ascii="Arial" w:hAnsi="Arial" w:cs="Arial"/>
          <w:color w:val="0000FF"/>
          <w:sz w:val="20"/>
          <w:szCs w:val="20"/>
        </w:rPr>
      </w:pPr>
    </w:p>
    <w:sectPr w:rsidR="00AC6BF8" w:rsidSect="00E47014">
      <w:headerReference w:type="default" r:id="rId9"/>
      <w:footerReference w:type="even" r:id="rId10"/>
      <w:footerReference w:type="default" r:id="rId11"/>
      <w:pgSz w:w="11899" w:h="16838" w:code="9"/>
      <w:pgMar w:top="3515" w:right="1021" w:bottom="1418" w:left="4536" w:header="1418" w:footer="709" w:gutter="0"/>
      <w:pgNumType w:start="1" w:chapStyle="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507575" w14:textId="77777777" w:rsidR="00316FC5" w:rsidRDefault="00316FC5">
      <w:r>
        <w:separator/>
      </w:r>
    </w:p>
  </w:endnote>
  <w:endnote w:type="continuationSeparator" w:id="0">
    <w:p w14:paraId="15719265" w14:textId="77777777" w:rsidR="00316FC5" w:rsidRDefault="00316F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4D"/>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HelveticaNeueLT W1G 57 Cn">
    <w:panose1 w:val="00000000000000000000"/>
    <w:charset w:val="00"/>
    <w:family w:val="swiss"/>
    <w:notTrueType/>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BB449" w14:textId="77777777" w:rsidR="00FF7ABE" w:rsidRDefault="00FF7ABE" w:rsidP="00736BF6">
    <w:pPr>
      <w:pStyle w:val="Fuzeile"/>
      <w:framePr w:wrap="around" w:vAnchor="text" w:hAnchor="margin" w:xAlign="right" w:y="1"/>
      <w:rPr>
        <w:rStyle w:val="Seitenzahl"/>
      </w:rPr>
    </w:pPr>
    <w:r>
      <w:fldChar w:fldCharType="begin"/>
    </w:r>
    <w:r>
      <w:rPr>
        <w:rStyle w:val="Seitenzahl"/>
      </w:rPr>
      <w:instrText xml:space="preserve">PAGE  </w:instrText>
    </w:r>
    <w:r>
      <w:rPr>
        <w:rStyle w:val="Seitenzahl"/>
      </w:rPr>
      <w:fldChar w:fldCharType="end"/>
    </w:r>
  </w:p>
  <w:p w14:paraId="243017BB" w14:textId="77777777" w:rsidR="00FF7ABE" w:rsidRDefault="00FF7ABE" w:rsidP="006752F3">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75F421" w14:textId="77777777" w:rsidR="00FF7ABE" w:rsidRPr="006752F3" w:rsidRDefault="00FF7ABE" w:rsidP="00736BF6">
    <w:pPr>
      <w:pStyle w:val="Fuzeile"/>
      <w:framePr w:wrap="around" w:vAnchor="text" w:hAnchor="margin" w:xAlign="right" w:y="1"/>
      <w:rPr>
        <w:rStyle w:val="Seitenzahl"/>
        <w:rFonts w:ascii="Arial" w:hAnsi="Arial" w:cs="Arial"/>
      </w:rPr>
    </w:pPr>
    <w:r w:rsidRPr="006752F3">
      <w:fldChar w:fldCharType="begin"/>
    </w:r>
    <w:r>
      <w:rPr>
        <w:rStyle w:val="Seitenzahl"/>
        <w:rFonts w:ascii="Arial" w:hAnsi="Arial" w:cs="Arial"/>
      </w:rPr>
      <w:instrText>PAGE</w:instrText>
    </w:r>
    <w:r w:rsidRPr="006752F3">
      <w:rPr>
        <w:rStyle w:val="Seitenzahl"/>
        <w:rFonts w:ascii="Arial" w:hAnsi="Arial" w:cs="Arial"/>
      </w:rPr>
      <w:instrText xml:space="preserve">  </w:instrText>
    </w:r>
    <w:r w:rsidRPr="006752F3">
      <w:rPr>
        <w:rStyle w:val="Seitenzahl"/>
        <w:rFonts w:ascii="Arial" w:hAnsi="Arial" w:cs="Arial"/>
      </w:rPr>
      <w:fldChar w:fldCharType="separate"/>
    </w:r>
    <w:r w:rsidR="0018248F">
      <w:rPr>
        <w:rStyle w:val="Seitenzahl"/>
        <w:rFonts w:ascii="Arial" w:hAnsi="Arial" w:cs="Arial"/>
        <w:noProof/>
      </w:rPr>
      <w:t>1</w:t>
    </w:r>
    <w:r w:rsidRPr="006752F3">
      <w:rPr>
        <w:rStyle w:val="Seitenzahl"/>
        <w:rFonts w:ascii="Arial" w:hAnsi="Arial" w:cs="Arial"/>
      </w:rPr>
      <w:fldChar w:fldCharType="end"/>
    </w:r>
  </w:p>
  <w:p w14:paraId="51236629" w14:textId="77777777" w:rsidR="00FF7ABE" w:rsidRDefault="00FF7ABE" w:rsidP="006752F3">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4B00EB" w14:textId="77777777" w:rsidR="00316FC5" w:rsidRDefault="00316FC5">
      <w:r>
        <w:separator/>
      </w:r>
    </w:p>
  </w:footnote>
  <w:footnote w:type="continuationSeparator" w:id="0">
    <w:p w14:paraId="0C81727C" w14:textId="77777777" w:rsidR="00316FC5" w:rsidRDefault="00316F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DD735F" w14:textId="77777777" w:rsidR="00FF7ABE" w:rsidRDefault="00FF7ABE" w:rsidP="003E4F4C">
    <w:pPr>
      <w:framePr w:w="3561" w:h="3890" w:wrap="around" w:vAnchor="page" w:hAnchor="page" w:x="802" w:y="4685" w:anchorLock="1"/>
      <w:spacing w:after="60" w:line="280" w:lineRule="exact"/>
      <w:rPr>
        <w:rFonts w:ascii="Arial" w:hAnsi="Arial"/>
        <w:color w:val="000000"/>
        <w:sz w:val="20"/>
        <w:szCs w:val="20"/>
      </w:rPr>
    </w:pPr>
    <w:r>
      <w:rPr>
        <w:rFonts w:ascii="Arial" w:hAnsi="Arial"/>
        <w:color w:val="000000"/>
        <w:sz w:val="20"/>
        <w:szCs w:val="20"/>
      </w:rPr>
      <w:t>norelem SAS</w:t>
    </w:r>
  </w:p>
  <w:p w14:paraId="609FBAE2" w14:textId="77777777" w:rsidR="00FF7ABE" w:rsidRPr="008B3F76" w:rsidRDefault="00E47014" w:rsidP="003E4F4C">
    <w:pPr>
      <w:framePr w:w="3561" w:h="3890" w:wrap="around" w:vAnchor="page" w:hAnchor="page" w:x="802" w:y="4685" w:anchorLock="1"/>
      <w:spacing w:after="60" w:line="280" w:lineRule="exact"/>
      <w:rPr>
        <w:rFonts w:ascii="Arial" w:hAnsi="Arial"/>
        <w:color w:val="808080"/>
      </w:rPr>
    </w:pPr>
    <w:r>
      <w:rPr>
        <w:rFonts w:ascii="Arial" w:hAnsi="Arial"/>
        <w:sz w:val="20"/>
        <w:szCs w:val="20"/>
      </w:rPr>
      <w:t xml:space="preserve">5, rue des Libellules </w:t>
    </w:r>
    <w:r>
      <w:rPr>
        <w:rFonts w:ascii="Arial" w:hAnsi="Arial"/>
        <w:sz w:val="20"/>
        <w:szCs w:val="20"/>
      </w:rPr>
      <w:br/>
      <w:t>10280 Fontaine-les-Grès</w:t>
    </w:r>
  </w:p>
  <w:p w14:paraId="6AD152DB" w14:textId="77777777" w:rsidR="00FF7ABE" w:rsidRPr="008B3F76" w:rsidRDefault="00FF7ABE" w:rsidP="003E4F4C">
    <w:pPr>
      <w:framePr w:w="3561" w:h="3890" w:wrap="around" w:vAnchor="page" w:hAnchor="page" w:x="802" w:y="4685" w:anchorLock="1"/>
      <w:spacing w:after="60" w:line="280" w:lineRule="exact"/>
      <w:rPr>
        <w:rFonts w:ascii="Arial" w:hAnsi="Arial"/>
        <w:sz w:val="20"/>
        <w:szCs w:val="20"/>
      </w:rPr>
    </w:pPr>
  </w:p>
  <w:p w14:paraId="7B6484D4" w14:textId="77777777" w:rsidR="00FF7ABE" w:rsidRDefault="00FF7ABE" w:rsidP="003E4F4C">
    <w:pPr>
      <w:framePr w:w="3561" w:h="3890" w:wrap="around" w:vAnchor="page" w:hAnchor="page" w:x="802" w:y="4685" w:anchorLock="1"/>
      <w:spacing w:after="60" w:line="280" w:lineRule="exact"/>
      <w:rPr>
        <w:rFonts w:ascii="Arial" w:hAnsi="Arial" w:cs="Arial"/>
        <w:sz w:val="20"/>
        <w:szCs w:val="20"/>
      </w:rPr>
    </w:pPr>
    <w:r>
      <w:rPr>
        <w:rFonts w:ascii="Arial" w:hAnsi="Arial" w:cs="Arial"/>
        <w:sz w:val="20"/>
        <w:szCs w:val="20"/>
      </w:rPr>
      <w:t>Tél. : +33 3 25 71 89 30</w:t>
    </w:r>
    <w:r>
      <w:rPr>
        <w:rFonts w:ascii="Arial" w:hAnsi="Arial" w:cs="Arial"/>
        <w:sz w:val="20"/>
        <w:szCs w:val="20"/>
      </w:rPr>
      <w:br/>
      <w:t>Fax : +33 3 25 71 89 40</w:t>
    </w:r>
  </w:p>
  <w:p w14:paraId="5A48C129" w14:textId="77777777" w:rsidR="00FF7ABE" w:rsidRPr="006D7111" w:rsidRDefault="00FF7ABE" w:rsidP="003E4F4C">
    <w:pPr>
      <w:framePr w:w="3561" w:h="3890" w:wrap="around" w:vAnchor="page" w:hAnchor="page" w:x="802" w:y="4685" w:anchorLock="1"/>
      <w:spacing w:after="60" w:line="280" w:lineRule="exact"/>
      <w:rPr>
        <w:rFonts w:ascii="Arial" w:hAnsi="Arial" w:cs="Arial"/>
        <w:sz w:val="20"/>
        <w:szCs w:val="20"/>
      </w:rPr>
    </w:pPr>
  </w:p>
  <w:p w14:paraId="34271D62" w14:textId="77777777" w:rsidR="00FF7ABE" w:rsidRPr="00AF14E4" w:rsidRDefault="00FF7ABE" w:rsidP="003E4F4C">
    <w:pPr>
      <w:framePr w:w="3561" w:h="3890" w:wrap="around" w:vAnchor="page" w:hAnchor="page" w:x="802" w:y="4685" w:anchorLock="1"/>
      <w:spacing w:after="60" w:line="280" w:lineRule="exact"/>
      <w:rPr>
        <w:rFonts w:ascii="Arial" w:hAnsi="Arial"/>
        <w:color w:val="000000"/>
        <w:sz w:val="20"/>
        <w:szCs w:val="20"/>
      </w:rPr>
    </w:pPr>
    <w:r>
      <w:rPr>
        <w:rFonts w:ascii="Arial" w:hAnsi="Arial"/>
        <w:color w:val="000000"/>
        <w:sz w:val="20"/>
        <w:szCs w:val="20"/>
      </w:rPr>
      <w:t>info@norelem.fr</w:t>
    </w:r>
  </w:p>
  <w:p w14:paraId="5B9F0A1F" w14:textId="77777777" w:rsidR="00FF7ABE" w:rsidRPr="00784905" w:rsidRDefault="00FF7ABE" w:rsidP="003E4F4C">
    <w:pPr>
      <w:framePr w:w="3561" w:h="3890" w:wrap="around" w:vAnchor="page" w:hAnchor="page" w:x="802" w:y="4685" w:anchorLock="1"/>
      <w:spacing w:after="60" w:line="280" w:lineRule="exact"/>
      <w:rPr>
        <w:rFonts w:ascii="Arial" w:hAnsi="Arial"/>
        <w:color w:val="000000"/>
        <w:sz w:val="20"/>
        <w:szCs w:val="20"/>
      </w:rPr>
    </w:pPr>
    <w:r>
      <w:rPr>
        <w:rFonts w:ascii="Arial" w:hAnsi="Arial"/>
        <w:color w:val="000000"/>
        <w:sz w:val="20"/>
        <w:szCs w:val="20"/>
      </w:rPr>
      <w:t>www.norelem.fr</w:t>
    </w:r>
  </w:p>
  <w:p w14:paraId="7F543913" w14:textId="77777777" w:rsidR="00FF7ABE" w:rsidRPr="00784905" w:rsidRDefault="00FF7ABE" w:rsidP="003E4F4C">
    <w:pPr>
      <w:framePr w:w="3561" w:h="3890" w:wrap="around" w:vAnchor="page" w:hAnchor="page" w:x="802" w:y="4685" w:anchorLock="1"/>
      <w:spacing w:line="280" w:lineRule="exact"/>
      <w:rPr>
        <w:rFonts w:ascii="Arial" w:hAnsi="Arial"/>
        <w:sz w:val="20"/>
        <w:szCs w:val="20"/>
      </w:rPr>
    </w:pPr>
  </w:p>
  <w:p w14:paraId="5D1E8ABB" w14:textId="77777777" w:rsidR="00FF7ABE" w:rsidRPr="00784905" w:rsidRDefault="00FF7ABE" w:rsidP="00784905">
    <w:pPr>
      <w:pStyle w:val="Kopfzeile"/>
      <w:tabs>
        <w:tab w:val="clear" w:pos="4536"/>
        <w:tab w:val="clear" w:pos="9072"/>
        <w:tab w:val="left" w:pos="3481"/>
        <w:tab w:val="right" w:pos="6342"/>
        <w:tab w:val="right" w:pos="9781"/>
      </w:tabs>
      <w:spacing w:line="360" w:lineRule="exact"/>
      <w:rPr>
        <w:rFonts w:ascii="Arial" w:hAnsi="Arial" w:cs="Arial"/>
        <w:b/>
        <w:color w:val="000000"/>
        <w:sz w:val="28"/>
        <w:szCs w:val="28"/>
      </w:rPr>
    </w:pPr>
    <w:r>
      <w:rPr>
        <w:noProof/>
      </w:rPr>
      <w:drawing>
        <wp:anchor distT="0" distB="0" distL="114300" distR="114300" simplePos="0" relativeHeight="251657728" behindDoc="1" locked="0" layoutInCell="1" allowOverlap="1" wp14:anchorId="0D83A096" wp14:editId="0DB4602E">
          <wp:simplePos x="0" y="0"/>
          <wp:positionH relativeFrom="column">
            <wp:posOffset>2200275</wp:posOffset>
          </wp:positionH>
          <wp:positionV relativeFrom="paragraph">
            <wp:posOffset>-554990</wp:posOffset>
          </wp:positionV>
          <wp:extent cx="1859915" cy="422910"/>
          <wp:effectExtent l="0" t="0" r="0" b="0"/>
          <wp:wrapTight wrapText="bothSides">
            <wp:wrapPolygon edited="0">
              <wp:start x="0" y="0"/>
              <wp:lineTo x="0" y="20432"/>
              <wp:lineTo x="21460" y="20432"/>
              <wp:lineTo x="21460" y="0"/>
              <wp:lineTo x="0" y="0"/>
            </wp:wrapPolygon>
          </wp:wrapTight>
          <wp:docPr id="7" name="Bild 7" descr="Norel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rel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991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color w:val="000000"/>
        <w:sz w:val="28"/>
        <w:szCs w:val="28"/>
      </w:rPr>
      <w:t>Communiqué de presse</w:t>
    </w:r>
    <w:r>
      <w:rPr>
        <w:rFonts w:ascii="Arial" w:hAnsi="Arial" w:cs="Arial"/>
        <w:b/>
        <w:color w:val="000000"/>
        <w:sz w:val="28"/>
        <w:szCs w:val="28"/>
      </w:rPr>
      <w:tab/>
    </w:r>
    <w:r>
      <w:rPr>
        <w:rFonts w:ascii="Arial" w:hAnsi="Arial" w:cs="Arial"/>
        <w:color w:val="000000"/>
        <w:sz w:val="28"/>
        <w:szCs w:val="28"/>
      </w:rPr>
      <w:t>Avril</w:t>
    </w:r>
    <w:r>
      <w:rPr>
        <w:rFonts w:ascii="Arial" w:hAnsi="Arial" w:cs="Arial"/>
        <w:color w:val="000000"/>
      </w:rPr>
      <w:t xml:space="preserve"> 2017</w:t>
    </w:r>
  </w:p>
  <w:p w14:paraId="77BD1972" w14:textId="77777777" w:rsidR="00FF7ABE" w:rsidRPr="00ED07FE" w:rsidRDefault="00FF7ABE" w:rsidP="00CA33BD">
    <w:pPr>
      <w:pStyle w:val="Kopfzeile"/>
      <w:tabs>
        <w:tab w:val="clear" w:pos="4536"/>
        <w:tab w:val="clear" w:pos="9072"/>
        <w:tab w:val="right" w:pos="6342"/>
        <w:tab w:val="right" w:pos="9781"/>
      </w:tabs>
      <w:spacing w:line="360" w:lineRule="exact"/>
      <w:rPr>
        <w:b/>
        <w:noProof/>
        <w:sz w:val="28"/>
        <w:szCs w:val="28"/>
      </w:rPr>
    </w:pPr>
    <w:r>
      <w:rPr>
        <w:b/>
        <w:noProof/>
        <w:sz w:val="28"/>
        <w:szCs w:val="28"/>
      </w:rPr>
      <w:tab/>
    </w:r>
  </w:p>
  <w:p w14:paraId="2C8631BC" w14:textId="77777777" w:rsidR="00FF7ABE" w:rsidRPr="00ED07FE" w:rsidRDefault="00FF7AB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4" type="#_x0000_t75" style="width:3in;height:3in" o:bullet="t"/>
    </w:pict>
  </w:numPicBullet>
  <w:numPicBullet w:numPicBulletId="1">
    <w:pict>
      <v:shape id="_x0000_i1075" type="#_x0000_t75" style="width:4.5pt;height:4.5pt" o:bullet="t">
        <v:imagedata r:id="rId1" o:title="bullet_red"/>
      </v:shape>
    </w:pict>
  </w:numPicBullet>
  <w:numPicBullet w:numPicBulletId="2">
    <w:pict>
      <v:shape id="_x0000_i1076" type="#_x0000_t75" style="width:3in;height:3in" o:bullet="t"/>
    </w:pict>
  </w:numPicBullet>
  <w:numPicBullet w:numPicBulletId="3">
    <w:pict>
      <v:shape id="_x0000_i1077" type="#_x0000_t75" style="width:3in;height:3in" o:bullet="t"/>
    </w:pict>
  </w:numPicBullet>
  <w:numPicBullet w:numPicBulletId="4">
    <w:pict>
      <v:shape id="_x0000_i1078" type="#_x0000_t75" style="width:3in;height:3in" o:bullet="t"/>
    </w:pict>
  </w:numPicBullet>
  <w:numPicBullet w:numPicBulletId="5">
    <w:pict>
      <v:shape id="_x0000_i1079" type="#_x0000_t75" style="width:3in;height:3in" o:bullet="t"/>
    </w:pict>
  </w:numPicBullet>
  <w:abstractNum w:abstractNumId="0" w15:restartNumberingAfterBreak="0">
    <w:nsid w:val="15700B50"/>
    <w:multiLevelType w:val="multilevel"/>
    <w:tmpl w:val="4BC2B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0D5C31"/>
    <w:multiLevelType w:val="multilevel"/>
    <w:tmpl w:val="02DABE68"/>
    <w:lvl w:ilvl="0">
      <w:start w:val="1"/>
      <w:numFmt w:val="bullet"/>
      <w:lvlText w:val=""/>
      <w:lvlPicBulletId w:val="3"/>
      <w:lvlJc w:val="left"/>
      <w:pPr>
        <w:tabs>
          <w:tab w:val="num" w:pos="720"/>
        </w:tabs>
        <w:ind w:left="720" w:hanging="360"/>
      </w:pPr>
      <w:rPr>
        <w:rFonts w:ascii="Wingdings" w:hAnsi="Wingdings" w:hint="default"/>
        <w:sz w:val="20"/>
      </w:rPr>
    </w:lvl>
    <w:lvl w:ilvl="1" w:tentative="1">
      <w:start w:val="1"/>
      <w:numFmt w:val="bullet"/>
      <w:lvlText w:val=""/>
      <w:lvlPicBulletId w:val="4"/>
      <w:lvlJc w:val="left"/>
      <w:pPr>
        <w:tabs>
          <w:tab w:val="num" w:pos="1440"/>
        </w:tabs>
        <w:ind w:left="1440" w:hanging="360"/>
      </w:pPr>
      <w:rPr>
        <w:rFonts w:ascii="Wingdings" w:hAnsi="Wingdings" w:hint="default"/>
        <w:sz w:val="20"/>
      </w:rPr>
    </w:lvl>
    <w:lvl w:ilvl="2" w:tentative="1">
      <w:start w:val="1"/>
      <w:numFmt w:val="bullet"/>
      <w:lvlText w:val=""/>
      <w:lvlPicBulletId w:val="5"/>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596BAD"/>
    <w:multiLevelType w:val="multilevel"/>
    <w:tmpl w:val="1DA6B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0B384B"/>
    <w:multiLevelType w:val="multilevel"/>
    <w:tmpl w:val="B8924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3360458"/>
    <w:multiLevelType w:val="hybridMultilevel"/>
    <w:tmpl w:val="AAB8CCD4"/>
    <w:lvl w:ilvl="0" w:tplc="8D242B94">
      <w:start w:val="1"/>
      <w:numFmt w:val="bullet"/>
      <w:lvlText w:val="›"/>
      <w:lvlJc w:val="left"/>
      <w:pPr>
        <w:tabs>
          <w:tab w:val="num" w:pos="720"/>
        </w:tabs>
        <w:ind w:left="720" w:hanging="360"/>
      </w:pPr>
      <w:rPr>
        <w:rFonts w:ascii="Times New Roman" w:hAnsi="Times New Roman" w:hint="default"/>
      </w:rPr>
    </w:lvl>
    <w:lvl w:ilvl="1" w:tplc="5BE4C832" w:tentative="1">
      <w:start w:val="1"/>
      <w:numFmt w:val="bullet"/>
      <w:lvlText w:val="›"/>
      <w:lvlJc w:val="left"/>
      <w:pPr>
        <w:tabs>
          <w:tab w:val="num" w:pos="1440"/>
        </w:tabs>
        <w:ind w:left="1440" w:hanging="360"/>
      </w:pPr>
      <w:rPr>
        <w:rFonts w:ascii="Times New Roman" w:hAnsi="Times New Roman" w:hint="default"/>
      </w:rPr>
    </w:lvl>
    <w:lvl w:ilvl="2" w:tplc="98881950" w:tentative="1">
      <w:start w:val="1"/>
      <w:numFmt w:val="bullet"/>
      <w:lvlText w:val="›"/>
      <w:lvlJc w:val="left"/>
      <w:pPr>
        <w:tabs>
          <w:tab w:val="num" w:pos="2160"/>
        </w:tabs>
        <w:ind w:left="2160" w:hanging="360"/>
      </w:pPr>
      <w:rPr>
        <w:rFonts w:ascii="Times New Roman" w:hAnsi="Times New Roman" w:hint="default"/>
      </w:rPr>
    </w:lvl>
    <w:lvl w:ilvl="3" w:tplc="5B52B1BA" w:tentative="1">
      <w:start w:val="1"/>
      <w:numFmt w:val="bullet"/>
      <w:lvlText w:val="›"/>
      <w:lvlJc w:val="left"/>
      <w:pPr>
        <w:tabs>
          <w:tab w:val="num" w:pos="2880"/>
        </w:tabs>
        <w:ind w:left="2880" w:hanging="360"/>
      </w:pPr>
      <w:rPr>
        <w:rFonts w:ascii="Times New Roman" w:hAnsi="Times New Roman" w:hint="default"/>
      </w:rPr>
    </w:lvl>
    <w:lvl w:ilvl="4" w:tplc="B4441C72" w:tentative="1">
      <w:start w:val="1"/>
      <w:numFmt w:val="bullet"/>
      <w:lvlText w:val="›"/>
      <w:lvlJc w:val="left"/>
      <w:pPr>
        <w:tabs>
          <w:tab w:val="num" w:pos="3600"/>
        </w:tabs>
        <w:ind w:left="3600" w:hanging="360"/>
      </w:pPr>
      <w:rPr>
        <w:rFonts w:ascii="Times New Roman" w:hAnsi="Times New Roman" w:hint="default"/>
      </w:rPr>
    </w:lvl>
    <w:lvl w:ilvl="5" w:tplc="A60476FA" w:tentative="1">
      <w:start w:val="1"/>
      <w:numFmt w:val="bullet"/>
      <w:lvlText w:val="›"/>
      <w:lvlJc w:val="left"/>
      <w:pPr>
        <w:tabs>
          <w:tab w:val="num" w:pos="4320"/>
        </w:tabs>
        <w:ind w:left="4320" w:hanging="360"/>
      </w:pPr>
      <w:rPr>
        <w:rFonts w:ascii="Times New Roman" w:hAnsi="Times New Roman" w:hint="default"/>
      </w:rPr>
    </w:lvl>
    <w:lvl w:ilvl="6" w:tplc="F2A4299C" w:tentative="1">
      <w:start w:val="1"/>
      <w:numFmt w:val="bullet"/>
      <w:lvlText w:val="›"/>
      <w:lvlJc w:val="left"/>
      <w:pPr>
        <w:tabs>
          <w:tab w:val="num" w:pos="5040"/>
        </w:tabs>
        <w:ind w:left="5040" w:hanging="360"/>
      </w:pPr>
      <w:rPr>
        <w:rFonts w:ascii="Times New Roman" w:hAnsi="Times New Roman" w:hint="default"/>
      </w:rPr>
    </w:lvl>
    <w:lvl w:ilvl="7" w:tplc="9092B38A" w:tentative="1">
      <w:start w:val="1"/>
      <w:numFmt w:val="bullet"/>
      <w:lvlText w:val="›"/>
      <w:lvlJc w:val="left"/>
      <w:pPr>
        <w:tabs>
          <w:tab w:val="num" w:pos="5760"/>
        </w:tabs>
        <w:ind w:left="5760" w:hanging="360"/>
      </w:pPr>
      <w:rPr>
        <w:rFonts w:ascii="Times New Roman" w:hAnsi="Times New Roman" w:hint="default"/>
      </w:rPr>
    </w:lvl>
    <w:lvl w:ilvl="8" w:tplc="61BAB77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619A1BA2"/>
    <w:multiLevelType w:val="hybridMultilevel"/>
    <w:tmpl w:val="9A448EE0"/>
    <w:lvl w:ilvl="0" w:tplc="8DACABBA">
      <w:start w:val="1"/>
      <w:numFmt w:val="bullet"/>
      <w:lvlText w:val="›"/>
      <w:lvlJc w:val="left"/>
      <w:pPr>
        <w:tabs>
          <w:tab w:val="num" w:pos="720"/>
        </w:tabs>
        <w:ind w:left="720" w:hanging="360"/>
      </w:pPr>
      <w:rPr>
        <w:rFonts w:ascii="Times New Roman" w:hAnsi="Times New Roman" w:hint="default"/>
      </w:rPr>
    </w:lvl>
    <w:lvl w:ilvl="1" w:tplc="84760E0A" w:tentative="1">
      <w:start w:val="1"/>
      <w:numFmt w:val="bullet"/>
      <w:lvlText w:val="›"/>
      <w:lvlJc w:val="left"/>
      <w:pPr>
        <w:tabs>
          <w:tab w:val="num" w:pos="1440"/>
        </w:tabs>
        <w:ind w:left="1440" w:hanging="360"/>
      </w:pPr>
      <w:rPr>
        <w:rFonts w:ascii="Times New Roman" w:hAnsi="Times New Roman" w:hint="default"/>
      </w:rPr>
    </w:lvl>
    <w:lvl w:ilvl="2" w:tplc="E4F40C9C" w:tentative="1">
      <w:start w:val="1"/>
      <w:numFmt w:val="bullet"/>
      <w:lvlText w:val="›"/>
      <w:lvlJc w:val="left"/>
      <w:pPr>
        <w:tabs>
          <w:tab w:val="num" w:pos="2160"/>
        </w:tabs>
        <w:ind w:left="2160" w:hanging="360"/>
      </w:pPr>
      <w:rPr>
        <w:rFonts w:ascii="Times New Roman" w:hAnsi="Times New Roman" w:hint="default"/>
      </w:rPr>
    </w:lvl>
    <w:lvl w:ilvl="3" w:tplc="2F426644" w:tentative="1">
      <w:start w:val="1"/>
      <w:numFmt w:val="bullet"/>
      <w:lvlText w:val="›"/>
      <w:lvlJc w:val="left"/>
      <w:pPr>
        <w:tabs>
          <w:tab w:val="num" w:pos="2880"/>
        </w:tabs>
        <w:ind w:left="2880" w:hanging="360"/>
      </w:pPr>
      <w:rPr>
        <w:rFonts w:ascii="Times New Roman" w:hAnsi="Times New Roman" w:hint="default"/>
      </w:rPr>
    </w:lvl>
    <w:lvl w:ilvl="4" w:tplc="A8401254" w:tentative="1">
      <w:start w:val="1"/>
      <w:numFmt w:val="bullet"/>
      <w:lvlText w:val="›"/>
      <w:lvlJc w:val="left"/>
      <w:pPr>
        <w:tabs>
          <w:tab w:val="num" w:pos="3600"/>
        </w:tabs>
        <w:ind w:left="3600" w:hanging="360"/>
      </w:pPr>
      <w:rPr>
        <w:rFonts w:ascii="Times New Roman" w:hAnsi="Times New Roman" w:hint="default"/>
      </w:rPr>
    </w:lvl>
    <w:lvl w:ilvl="5" w:tplc="6E8C77FA" w:tentative="1">
      <w:start w:val="1"/>
      <w:numFmt w:val="bullet"/>
      <w:lvlText w:val="›"/>
      <w:lvlJc w:val="left"/>
      <w:pPr>
        <w:tabs>
          <w:tab w:val="num" w:pos="4320"/>
        </w:tabs>
        <w:ind w:left="4320" w:hanging="360"/>
      </w:pPr>
      <w:rPr>
        <w:rFonts w:ascii="Times New Roman" w:hAnsi="Times New Roman" w:hint="default"/>
      </w:rPr>
    </w:lvl>
    <w:lvl w:ilvl="6" w:tplc="1366749A" w:tentative="1">
      <w:start w:val="1"/>
      <w:numFmt w:val="bullet"/>
      <w:lvlText w:val="›"/>
      <w:lvlJc w:val="left"/>
      <w:pPr>
        <w:tabs>
          <w:tab w:val="num" w:pos="5040"/>
        </w:tabs>
        <w:ind w:left="5040" w:hanging="360"/>
      </w:pPr>
      <w:rPr>
        <w:rFonts w:ascii="Times New Roman" w:hAnsi="Times New Roman" w:hint="default"/>
      </w:rPr>
    </w:lvl>
    <w:lvl w:ilvl="7" w:tplc="D770A02A" w:tentative="1">
      <w:start w:val="1"/>
      <w:numFmt w:val="bullet"/>
      <w:lvlText w:val="›"/>
      <w:lvlJc w:val="left"/>
      <w:pPr>
        <w:tabs>
          <w:tab w:val="num" w:pos="5760"/>
        </w:tabs>
        <w:ind w:left="5760" w:hanging="360"/>
      </w:pPr>
      <w:rPr>
        <w:rFonts w:ascii="Times New Roman" w:hAnsi="Times New Roman" w:hint="default"/>
      </w:rPr>
    </w:lvl>
    <w:lvl w:ilvl="8" w:tplc="E7682D44"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66192055"/>
    <w:multiLevelType w:val="hybridMultilevel"/>
    <w:tmpl w:val="2A742630"/>
    <w:lvl w:ilvl="0" w:tplc="6A6E9F46">
      <w:start w:val="1"/>
      <w:numFmt w:val="bullet"/>
      <w:lvlText w:val="›"/>
      <w:lvlJc w:val="left"/>
      <w:pPr>
        <w:tabs>
          <w:tab w:val="num" w:pos="720"/>
        </w:tabs>
        <w:ind w:left="720" w:hanging="360"/>
      </w:pPr>
      <w:rPr>
        <w:rFonts w:ascii="Times New Roman" w:hAnsi="Times New Roman" w:hint="default"/>
      </w:rPr>
    </w:lvl>
    <w:lvl w:ilvl="1" w:tplc="AD345A6E" w:tentative="1">
      <w:start w:val="1"/>
      <w:numFmt w:val="bullet"/>
      <w:lvlText w:val="›"/>
      <w:lvlJc w:val="left"/>
      <w:pPr>
        <w:tabs>
          <w:tab w:val="num" w:pos="1440"/>
        </w:tabs>
        <w:ind w:left="1440" w:hanging="360"/>
      </w:pPr>
      <w:rPr>
        <w:rFonts w:ascii="Times New Roman" w:hAnsi="Times New Roman" w:hint="default"/>
      </w:rPr>
    </w:lvl>
    <w:lvl w:ilvl="2" w:tplc="87380BC8" w:tentative="1">
      <w:start w:val="1"/>
      <w:numFmt w:val="bullet"/>
      <w:lvlText w:val="›"/>
      <w:lvlJc w:val="left"/>
      <w:pPr>
        <w:tabs>
          <w:tab w:val="num" w:pos="2160"/>
        </w:tabs>
        <w:ind w:left="2160" w:hanging="360"/>
      </w:pPr>
      <w:rPr>
        <w:rFonts w:ascii="Times New Roman" w:hAnsi="Times New Roman" w:hint="default"/>
      </w:rPr>
    </w:lvl>
    <w:lvl w:ilvl="3" w:tplc="47365A20" w:tentative="1">
      <w:start w:val="1"/>
      <w:numFmt w:val="bullet"/>
      <w:lvlText w:val="›"/>
      <w:lvlJc w:val="left"/>
      <w:pPr>
        <w:tabs>
          <w:tab w:val="num" w:pos="2880"/>
        </w:tabs>
        <w:ind w:left="2880" w:hanging="360"/>
      </w:pPr>
      <w:rPr>
        <w:rFonts w:ascii="Times New Roman" w:hAnsi="Times New Roman" w:hint="default"/>
      </w:rPr>
    </w:lvl>
    <w:lvl w:ilvl="4" w:tplc="E1A866D8" w:tentative="1">
      <w:start w:val="1"/>
      <w:numFmt w:val="bullet"/>
      <w:lvlText w:val="›"/>
      <w:lvlJc w:val="left"/>
      <w:pPr>
        <w:tabs>
          <w:tab w:val="num" w:pos="3600"/>
        </w:tabs>
        <w:ind w:left="3600" w:hanging="360"/>
      </w:pPr>
      <w:rPr>
        <w:rFonts w:ascii="Times New Roman" w:hAnsi="Times New Roman" w:hint="default"/>
      </w:rPr>
    </w:lvl>
    <w:lvl w:ilvl="5" w:tplc="0DA49D3C" w:tentative="1">
      <w:start w:val="1"/>
      <w:numFmt w:val="bullet"/>
      <w:lvlText w:val="›"/>
      <w:lvlJc w:val="left"/>
      <w:pPr>
        <w:tabs>
          <w:tab w:val="num" w:pos="4320"/>
        </w:tabs>
        <w:ind w:left="4320" w:hanging="360"/>
      </w:pPr>
      <w:rPr>
        <w:rFonts w:ascii="Times New Roman" w:hAnsi="Times New Roman" w:hint="default"/>
      </w:rPr>
    </w:lvl>
    <w:lvl w:ilvl="6" w:tplc="9CC261C4" w:tentative="1">
      <w:start w:val="1"/>
      <w:numFmt w:val="bullet"/>
      <w:lvlText w:val="›"/>
      <w:lvlJc w:val="left"/>
      <w:pPr>
        <w:tabs>
          <w:tab w:val="num" w:pos="5040"/>
        </w:tabs>
        <w:ind w:left="5040" w:hanging="360"/>
      </w:pPr>
      <w:rPr>
        <w:rFonts w:ascii="Times New Roman" w:hAnsi="Times New Roman" w:hint="default"/>
      </w:rPr>
    </w:lvl>
    <w:lvl w:ilvl="7" w:tplc="1ABAC8BA" w:tentative="1">
      <w:start w:val="1"/>
      <w:numFmt w:val="bullet"/>
      <w:lvlText w:val="›"/>
      <w:lvlJc w:val="left"/>
      <w:pPr>
        <w:tabs>
          <w:tab w:val="num" w:pos="5760"/>
        </w:tabs>
        <w:ind w:left="5760" w:hanging="360"/>
      </w:pPr>
      <w:rPr>
        <w:rFonts w:ascii="Times New Roman" w:hAnsi="Times New Roman" w:hint="default"/>
      </w:rPr>
    </w:lvl>
    <w:lvl w:ilvl="8" w:tplc="3E00E188"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6B446DA1"/>
    <w:multiLevelType w:val="multilevel"/>
    <w:tmpl w:val="314A5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FEF01C9"/>
    <w:multiLevelType w:val="multilevel"/>
    <w:tmpl w:val="6D9A41F2"/>
    <w:lvl w:ilvl="0">
      <w:start w:val="1"/>
      <w:numFmt w:val="bullet"/>
      <w:lvlText w:val=""/>
      <w:lvlPicBulletId w:val="0"/>
      <w:lvlJc w:val="left"/>
      <w:pPr>
        <w:tabs>
          <w:tab w:val="num" w:pos="720"/>
        </w:tabs>
        <w:ind w:left="720" w:hanging="360"/>
      </w:pPr>
      <w:rPr>
        <w:rFonts w:ascii="Wingdings" w:hAnsi="Wingdings" w:hint="default"/>
        <w:sz w:val="20"/>
      </w:rPr>
    </w:lvl>
    <w:lvl w:ilvl="1" w:tentative="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0857F25"/>
    <w:multiLevelType w:val="hybridMultilevel"/>
    <w:tmpl w:val="EB8A9320"/>
    <w:lvl w:ilvl="0" w:tplc="9B4897F6">
      <w:start w:val="1"/>
      <w:numFmt w:val="bullet"/>
      <w:lvlText w:val="›"/>
      <w:lvlJc w:val="left"/>
      <w:pPr>
        <w:tabs>
          <w:tab w:val="num" w:pos="720"/>
        </w:tabs>
        <w:ind w:left="720" w:hanging="360"/>
      </w:pPr>
      <w:rPr>
        <w:rFonts w:ascii="Times New Roman" w:hAnsi="Times New Roman" w:hint="default"/>
      </w:rPr>
    </w:lvl>
    <w:lvl w:ilvl="1" w:tplc="3FEA409C" w:tentative="1">
      <w:start w:val="1"/>
      <w:numFmt w:val="bullet"/>
      <w:lvlText w:val="›"/>
      <w:lvlJc w:val="left"/>
      <w:pPr>
        <w:tabs>
          <w:tab w:val="num" w:pos="1440"/>
        </w:tabs>
        <w:ind w:left="1440" w:hanging="360"/>
      </w:pPr>
      <w:rPr>
        <w:rFonts w:ascii="Times New Roman" w:hAnsi="Times New Roman" w:hint="default"/>
      </w:rPr>
    </w:lvl>
    <w:lvl w:ilvl="2" w:tplc="F20A136A" w:tentative="1">
      <w:start w:val="1"/>
      <w:numFmt w:val="bullet"/>
      <w:lvlText w:val="›"/>
      <w:lvlJc w:val="left"/>
      <w:pPr>
        <w:tabs>
          <w:tab w:val="num" w:pos="2160"/>
        </w:tabs>
        <w:ind w:left="2160" w:hanging="360"/>
      </w:pPr>
      <w:rPr>
        <w:rFonts w:ascii="Times New Roman" w:hAnsi="Times New Roman" w:hint="default"/>
      </w:rPr>
    </w:lvl>
    <w:lvl w:ilvl="3" w:tplc="3BFA477A" w:tentative="1">
      <w:start w:val="1"/>
      <w:numFmt w:val="bullet"/>
      <w:lvlText w:val="›"/>
      <w:lvlJc w:val="left"/>
      <w:pPr>
        <w:tabs>
          <w:tab w:val="num" w:pos="2880"/>
        </w:tabs>
        <w:ind w:left="2880" w:hanging="360"/>
      </w:pPr>
      <w:rPr>
        <w:rFonts w:ascii="Times New Roman" w:hAnsi="Times New Roman" w:hint="default"/>
      </w:rPr>
    </w:lvl>
    <w:lvl w:ilvl="4" w:tplc="8BF25E14" w:tentative="1">
      <w:start w:val="1"/>
      <w:numFmt w:val="bullet"/>
      <w:lvlText w:val="›"/>
      <w:lvlJc w:val="left"/>
      <w:pPr>
        <w:tabs>
          <w:tab w:val="num" w:pos="3600"/>
        </w:tabs>
        <w:ind w:left="3600" w:hanging="360"/>
      </w:pPr>
      <w:rPr>
        <w:rFonts w:ascii="Times New Roman" w:hAnsi="Times New Roman" w:hint="default"/>
      </w:rPr>
    </w:lvl>
    <w:lvl w:ilvl="5" w:tplc="BA6EAD76" w:tentative="1">
      <w:start w:val="1"/>
      <w:numFmt w:val="bullet"/>
      <w:lvlText w:val="›"/>
      <w:lvlJc w:val="left"/>
      <w:pPr>
        <w:tabs>
          <w:tab w:val="num" w:pos="4320"/>
        </w:tabs>
        <w:ind w:left="4320" w:hanging="360"/>
      </w:pPr>
      <w:rPr>
        <w:rFonts w:ascii="Times New Roman" w:hAnsi="Times New Roman" w:hint="default"/>
      </w:rPr>
    </w:lvl>
    <w:lvl w:ilvl="6" w:tplc="FDB25DA2" w:tentative="1">
      <w:start w:val="1"/>
      <w:numFmt w:val="bullet"/>
      <w:lvlText w:val="›"/>
      <w:lvlJc w:val="left"/>
      <w:pPr>
        <w:tabs>
          <w:tab w:val="num" w:pos="5040"/>
        </w:tabs>
        <w:ind w:left="5040" w:hanging="360"/>
      </w:pPr>
      <w:rPr>
        <w:rFonts w:ascii="Times New Roman" w:hAnsi="Times New Roman" w:hint="default"/>
      </w:rPr>
    </w:lvl>
    <w:lvl w:ilvl="7" w:tplc="76DEBEB2" w:tentative="1">
      <w:start w:val="1"/>
      <w:numFmt w:val="bullet"/>
      <w:lvlText w:val="›"/>
      <w:lvlJc w:val="left"/>
      <w:pPr>
        <w:tabs>
          <w:tab w:val="num" w:pos="5760"/>
        </w:tabs>
        <w:ind w:left="5760" w:hanging="360"/>
      </w:pPr>
      <w:rPr>
        <w:rFonts w:ascii="Times New Roman" w:hAnsi="Times New Roman" w:hint="default"/>
      </w:rPr>
    </w:lvl>
    <w:lvl w:ilvl="8" w:tplc="2AF66790" w:tentative="1">
      <w:start w:val="1"/>
      <w:numFmt w:val="bullet"/>
      <w:lvlText w:val="›"/>
      <w:lvlJc w:val="left"/>
      <w:pPr>
        <w:tabs>
          <w:tab w:val="num" w:pos="6480"/>
        </w:tabs>
        <w:ind w:left="6480" w:hanging="360"/>
      </w:pPr>
      <w:rPr>
        <w:rFonts w:ascii="Times New Roman" w:hAnsi="Times New Roman" w:hint="default"/>
      </w:rPr>
    </w:lvl>
  </w:abstractNum>
  <w:num w:numId="1">
    <w:abstractNumId w:val="5"/>
  </w:num>
  <w:num w:numId="2">
    <w:abstractNumId w:val="6"/>
  </w:num>
  <w:num w:numId="3">
    <w:abstractNumId w:val="4"/>
  </w:num>
  <w:num w:numId="4">
    <w:abstractNumId w:val="9"/>
  </w:num>
  <w:num w:numId="5">
    <w:abstractNumId w:val="0"/>
  </w:num>
  <w:num w:numId="6">
    <w:abstractNumId w:val="7"/>
  </w:num>
  <w:num w:numId="7">
    <w:abstractNumId w:val="8"/>
  </w:num>
  <w:num w:numId="8">
    <w:abstractNumId w:val="1"/>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1EEA"/>
    <w:rsid w:val="00001A18"/>
    <w:rsid w:val="00002493"/>
    <w:rsid w:val="0000576D"/>
    <w:rsid w:val="00005DCD"/>
    <w:rsid w:val="00007F9C"/>
    <w:rsid w:val="000139CD"/>
    <w:rsid w:val="00014F56"/>
    <w:rsid w:val="000173B4"/>
    <w:rsid w:val="00021418"/>
    <w:rsid w:val="00023206"/>
    <w:rsid w:val="00025056"/>
    <w:rsid w:val="000266E4"/>
    <w:rsid w:val="000318E2"/>
    <w:rsid w:val="0003468D"/>
    <w:rsid w:val="00034FA2"/>
    <w:rsid w:val="00035D2E"/>
    <w:rsid w:val="00037B54"/>
    <w:rsid w:val="00040CB7"/>
    <w:rsid w:val="00043FCA"/>
    <w:rsid w:val="000511E1"/>
    <w:rsid w:val="00052A8D"/>
    <w:rsid w:val="000542BF"/>
    <w:rsid w:val="00060AD7"/>
    <w:rsid w:val="00062273"/>
    <w:rsid w:val="00063037"/>
    <w:rsid w:val="00063A47"/>
    <w:rsid w:val="00064544"/>
    <w:rsid w:val="000651A1"/>
    <w:rsid w:val="000653C3"/>
    <w:rsid w:val="00067763"/>
    <w:rsid w:val="0007006A"/>
    <w:rsid w:val="000711BF"/>
    <w:rsid w:val="000719DC"/>
    <w:rsid w:val="000723D2"/>
    <w:rsid w:val="00075082"/>
    <w:rsid w:val="00080882"/>
    <w:rsid w:val="00081E9F"/>
    <w:rsid w:val="000868C9"/>
    <w:rsid w:val="000902B0"/>
    <w:rsid w:val="00094566"/>
    <w:rsid w:val="00096363"/>
    <w:rsid w:val="00097734"/>
    <w:rsid w:val="000A0FC7"/>
    <w:rsid w:val="000A1580"/>
    <w:rsid w:val="000B446D"/>
    <w:rsid w:val="000B60B5"/>
    <w:rsid w:val="000C16ED"/>
    <w:rsid w:val="000C2045"/>
    <w:rsid w:val="000C3323"/>
    <w:rsid w:val="000C3891"/>
    <w:rsid w:val="000C4BD1"/>
    <w:rsid w:val="000C5608"/>
    <w:rsid w:val="000C6E00"/>
    <w:rsid w:val="000D6598"/>
    <w:rsid w:val="000E1613"/>
    <w:rsid w:val="000E63F2"/>
    <w:rsid w:val="000E7D6A"/>
    <w:rsid w:val="000F0BE1"/>
    <w:rsid w:val="000F49E1"/>
    <w:rsid w:val="000F5ADA"/>
    <w:rsid w:val="000F5D3A"/>
    <w:rsid w:val="000F5F3E"/>
    <w:rsid w:val="000F6F78"/>
    <w:rsid w:val="0010083A"/>
    <w:rsid w:val="0012085D"/>
    <w:rsid w:val="00121926"/>
    <w:rsid w:val="001241FD"/>
    <w:rsid w:val="00125A62"/>
    <w:rsid w:val="001260FA"/>
    <w:rsid w:val="001315A3"/>
    <w:rsid w:val="00131B37"/>
    <w:rsid w:val="0013206D"/>
    <w:rsid w:val="001334C2"/>
    <w:rsid w:val="00136C0C"/>
    <w:rsid w:val="00143807"/>
    <w:rsid w:val="00144B1A"/>
    <w:rsid w:val="00144E4D"/>
    <w:rsid w:val="001464FA"/>
    <w:rsid w:val="001613C4"/>
    <w:rsid w:val="001628CE"/>
    <w:rsid w:val="00167666"/>
    <w:rsid w:val="00167B0A"/>
    <w:rsid w:val="00167BD4"/>
    <w:rsid w:val="00170BEE"/>
    <w:rsid w:val="00170C74"/>
    <w:rsid w:val="0017278D"/>
    <w:rsid w:val="001740C5"/>
    <w:rsid w:val="001765EF"/>
    <w:rsid w:val="00181EFF"/>
    <w:rsid w:val="0018248F"/>
    <w:rsid w:val="00182CF8"/>
    <w:rsid w:val="00183215"/>
    <w:rsid w:val="001836F6"/>
    <w:rsid w:val="00190DBE"/>
    <w:rsid w:val="001926C5"/>
    <w:rsid w:val="0019795D"/>
    <w:rsid w:val="001A2856"/>
    <w:rsid w:val="001A2AAA"/>
    <w:rsid w:val="001A30F6"/>
    <w:rsid w:val="001A6968"/>
    <w:rsid w:val="001B21D7"/>
    <w:rsid w:val="001B2919"/>
    <w:rsid w:val="001C359E"/>
    <w:rsid w:val="001C5CDA"/>
    <w:rsid w:val="001C6A05"/>
    <w:rsid w:val="001C7B29"/>
    <w:rsid w:val="001D1C98"/>
    <w:rsid w:val="001D5113"/>
    <w:rsid w:val="001D72D6"/>
    <w:rsid w:val="001E0979"/>
    <w:rsid w:val="001E54C5"/>
    <w:rsid w:val="001E6413"/>
    <w:rsid w:val="001E7A5C"/>
    <w:rsid w:val="001F07D0"/>
    <w:rsid w:val="0020261B"/>
    <w:rsid w:val="002027B5"/>
    <w:rsid w:val="00203B3B"/>
    <w:rsid w:val="002076E5"/>
    <w:rsid w:val="0021040F"/>
    <w:rsid w:val="002109DD"/>
    <w:rsid w:val="002138A7"/>
    <w:rsid w:val="00223379"/>
    <w:rsid w:val="002275F4"/>
    <w:rsid w:val="00227C1B"/>
    <w:rsid w:val="00230F19"/>
    <w:rsid w:val="00234911"/>
    <w:rsid w:val="0023672F"/>
    <w:rsid w:val="0024087E"/>
    <w:rsid w:val="00242CE5"/>
    <w:rsid w:val="00244B64"/>
    <w:rsid w:val="00244D3F"/>
    <w:rsid w:val="002505B4"/>
    <w:rsid w:val="002512AA"/>
    <w:rsid w:val="00252585"/>
    <w:rsid w:val="00252E5D"/>
    <w:rsid w:val="0025572E"/>
    <w:rsid w:val="00260290"/>
    <w:rsid w:val="0026417E"/>
    <w:rsid w:val="00264DC8"/>
    <w:rsid w:val="002654FB"/>
    <w:rsid w:val="00267C64"/>
    <w:rsid w:val="00267E2B"/>
    <w:rsid w:val="00270B45"/>
    <w:rsid w:val="00276D57"/>
    <w:rsid w:val="00280048"/>
    <w:rsid w:val="00281271"/>
    <w:rsid w:val="0028168F"/>
    <w:rsid w:val="00282B76"/>
    <w:rsid w:val="002847D7"/>
    <w:rsid w:val="002876FF"/>
    <w:rsid w:val="0029025A"/>
    <w:rsid w:val="00292A9E"/>
    <w:rsid w:val="00292C76"/>
    <w:rsid w:val="00292EE4"/>
    <w:rsid w:val="00293B16"/>
    <w:rsid w:val="00293DF9"/>
    <w:rsid w:val="002959A7"/>
    <w:rsid w:val="002A3F02"/>
    <w:rsid w:val="002B1B89"/>
    <w:rsid w:val="002B1D58"/>
    <w:rsid w:val="002B37D1"/>
    <w:rsid w:val="002B3ACA"/>
    <w:rsid w:val="002B3CE2"/>
    <w:rsid w:val="002B7997"/>
    <w:rsid w:val="002C1D53"/>
    <w:rsid w:val="002C7695"/>
    <w:rsid w:val="002D20D0"/>
    <w:rsid w:val="002D295A"/>
    <w:rsid w:val="002D2AD5"/>
    <w:rsid w:val="002D2C43"/>
    <w:rsid w:val="002D2F26"/>
    <w:rsid w:val="002D50E4"/>
    <w:rsid w:val="002D582D"/>
    <w:rsid w:val="002D5940"/>
    <w:rsid w:val="002D59A2"/>
    <w:rsid w:val="002D5A14"/>
    <w:rsid w:val="002D7BD4"/>
    <w:rsid w:val="002E0397"/>
    <w:rsid w:val="002E18DF"/>
    <w:rsid w:val="002E3934"/>
    <w:rsid w:val="002E5897"/>
    <w:rsid w:val="002F0476"/>
    <w:rsid w:val="002F21EE"/>
    <w:rsid w:val="002F31D0"/>
    <w:rsid w:val="002F353B"/>
    <w:rsid w:val="003000FD"/>
    <w:rsid w:val="0030125C"/>
    <w:rsid w:val="003032B4"/>
    <w:rsid w:val="00303BD8"/>
    <w:rsid w:val="00304874"/>
    <w:rsid w:val="0030576B"/>
    <w:rsid w:val="0031015A"/>
    <w:rsid w:val="00312FC3"/>
    <w:rsid w:val="00316FC5"/>
    <w:rsid w:val="00317840"/>
    <w:rsid w:val="003202CA"/>
    <w:rsid w:val="00322B50"/>
    <w:rsid w:val="00325CBA"/>
    <w:rsid w:val="00325EF9"/>
    <w:rsid w:val="00327109"/>
    <w:rsid w:val="0032729F"/>
    <w:rsid w:val="00330DDF"/>
    <w:rsid w:val="00331943"/>
    <w:rsid w:val="00331BF9"/>
    <w:rsid w:val="00332D13"/>
    <w:rsid w:val="00333899"/>
    <w:rsid w:val="00333A64"/>
    <w:rsid w:val="00336460"/>
    <w:rsid w:val="00340AE1"/>
    <w:rsid w:val="0034211F"/>
    <w:rsid w:val="00345D23"/>
    <w:rsid w:val="00350B48"/>
    <w:rsid w:val="00352FF6"/>
    <w:rsid w:val="0035424A"/>
    <w:rsid w:val="00355A7E"/>
    <w:rsid w:val="003573E5"/>
    <w:rsid w:val="00363EEC"/>
    <w:rsid w:val="00367BDF"/>
    <w:rsid w:val="00367CA7"/>
    <w:rsid w:val="0037369E"/>
    <w:rsid w:val="003874B2"/>
    <w:rsid w:val="003904D0"/>
    <w:rsid w:val="00390DFE"/>
    <w:rsid w:val="00390F9A"/>
    <w:rsid w:val="0039280B"/>
    <w:rsid w:val="0039600F"/>
    <w:rsid w:val="00397B03"/>
    <w:rsid w:val="003A234E"/>
    <w:rsid w:val="003A523F"/>
    <w:rsid w:val="003A5258"/>
    <w:rsid w:val="003A68A5"/>
    <w:rsid w:val="003B21BC"/>
    <w:rsid w:val="003B2833"/>
    <w:rsid w:val="003B5B08"/>
    <w:rsid w:val="003C05AA"/>
    <w:rsid w:val="003C2A8B"/>
    <w:rsid w:val="003C4387"/>
    <w:rsid w:val="003C79B5"/>
    <w:rsid w:val="003D1634"/>
    <w:rsid w:val="003D4B1A"/>
    <w:rsid w:val="003D4FDB"/>
    <w:rsid w:val="003D6BE1"/>
    <w:rsid w:val="003D733A"/>
    <w:rsid w:val="003D75F6"/>
    <w:rsid w:val="003D7A26"/>
    <w:rsid w:val="003E04C2"/>
    <w:rsid w:val="003E30E0"/>
    <w:rsid w:val="003E4054"/>
    <w:rsid w:val="003E4517"/>
    <w:rsid w:val="003E4ABF"/>
    <w:rsid w:val="003E4F4C"/>
    <w:rsid w:val="003E7A7F"/>
    <w:rsid w:val="003F0D92"/>
    <w:rsid w:val="003F6DFE"/>
    <w:rsid w:val="003F7472"/>
    <w:rsid w:val="00403713"/>
    <w:rsid w:val="00404DF2"/>
    <w:rsid w:val="00405E18"/>
    <w:rsid w:val="00406A89"/>
    <w:rsid w:val="004101F6"/>
    <w:rsid w:val="00412077"/>
    <w:rsid w:val="004136F3"/>
    <w:rsid w:val="004229F6"/>
    <w:rsid w:val="0043186F"/>
    <w:rsid w:val="004319D0"/>
    <w:rsid w:val="00431B48"/>
    <w:rsid w:val="004324B6"/>
    <w:rsid w:val="00432C77"/>
    <w:rsid w:val="00434731"/>
    <w:rsid w:val="00441E44"/>
    <w:rsid w:val="0044262D"/>
    <w:rsid w:val="00443365"/>
    <w:rsid w:val="00446BF8"/>
    <w:rsid w:val="00447182"/>
    <w:rsid w:val="00447A13"/>
    <w:rsid w:val="00447C68"/>
    <w:rsid w:val="00452E7A"/>
    <w:rsid w:val="00453560"/>
    <w:rsid w:val="00453C8A"/>
    <w:rsid w:val="0045459C"/>
    <w:rsid w:val="00454779"/>
    <w:rsid w:val="00454ED0"/>
    <w:rsid w:val="00455B69"/>
    <w:rsid w:val="004621C0"/>
    <w:rsid w:val="00463049"/>
    <w:rsid w:val="004632C8"/>
    <w:rsid w:val="004669DB"/>
    <w:rsid w:val="00467A1D"/>
    <w:rsid w:val="004744ED"/>
    <w:rsid w:val="00476A33"/>
    <w:rsid w:val="0048011F"/>
    <w:rsid w:val="00480A13"/>
    <w:rsid w:val="004811EC"/>
    <w:rsid w:val="00481CD5"/>
    <w:rsid w:val="00483990"/>
    <w:rsid w:val="00485CC3"/>
    <w:rsid w:val="004A0295"/>
    <w:rsid w:val="004A211B"/>
    <w:rsid w:val="004A2B4B"/>
    <w:rsid w:val="004A63A5"/>
    <w:rsid w:val="004A6E51"/>
    <w:rsid w:val="004B282F"/>
    <w:rsid w:val="004B53DC"/>
    <w:rsid w:val="004C48C0"/>
    <w:rsid w:val="004C5DF7"/>
    <w:rsid w:val="004C6C61"/>
    <w:rsid w:val="004D11E3"/>
    <w:rsid w:val="004D222D"/>
    <w:rsid w:val="004D358A"/>
    <w:rsid w:val="004D423A"/>
    <w:rsid w:val="004D5469"/>
    <w:rsid w:val="004D5611"/>
    <w:rsid w:val="004D749A"/>
    <w:rsid w:val="004D7F9E"/>
    <w:rsid w:val="004E1250"/>
    <w:rsid w:val="004E3C83"/>
    <w:rsid w:val="004E4D2C"/>
    <w:rsid w:val="004E5ADE"/>
    <w:rsid w:val="004E7337"/>
    <w:rsid w:val="004F0193"/>
    <w:rsid w:val="004F2F86"/>
    <w:rsid w:val="00510AB1"/>
    <w:rsid w:val="00511BB4"/>
    <w:rsid w:val="00512ACA"/>
    <w:rsid w:val="00515C99"/>
    <w:rsid w:val="005241AC"/>
    <w:rsid w:val="00526A01"/>
    <w:rsid w:val="00531F5E"/>
    <w:rsid w:val="00532D88"/>
    <w:rsid w:val="00532E82"/>
    <w:rsid w:val="005345D1"/>
    <w:rsid w:val="00540FC0"/>
    <w:rsid w:val="00557B16"/>
    <w:rsid w:val="005617FD"/>
    <w:rsid w:val="005646F1"/>
    <w:rsid w:val="005657D4"/>
    <w:rsid w:val="0056620C"/>
    <w:rsid w:val="00567F1C"/>
    <w:rsid w:val="005737A5"/>
    <w:rsid w:val="005755CB"/>
    <w:rsid w:val="00577098"/>
    <w:rsid w:val="00583CBD"/>
    <w:rsid w:val="00592B28"/>
    <w:rsid w:val="0059413B"/>
    <w:rsid w:val="005951D3"/>
    <w:rsid w:val="00597648"/>
    <w:rsid w:val="005A0FAB"/>
    <w:rsid w:val="005A1250"/>
    <w:rsid w:val="005A1303"/>
    <w:rsid w:val="005A3296"/>
    <w:rsid w:val="005A5D7F"/>
    <w:rsid w:val="005A5F23"/>
    <w:rsid w:val="005B37B8"/>
    <w:rsid w:val="005B4B7E"/>
    <w:rsid w:val="005B6197"/>
    <w:rsid w:val="005C1299"/>
    <w:rsid w:val="005C1F1E"/>
    <w:rsid w:val="005C7F0B"/>
    <w:rsid w:val="005D0307"/>
    <w:rsid w:val="005D2486"/>
    <w:rsid w:val="005D55F4"/>
    <w:rsid w:val="005E06AF"/>
    <w:rsid w:val="005E2365"/>
    <w:rsid w:val="005E54DF"/>
    <w:rsid w:val="005E57B6"/>
    <w:rsid w:val="005F3AF4"/>
    <w:rsid w:val="005F486A"/>
    <w:rsid w:val="005F7164"/>
    <w:rsid w:val="005F71A8"/>
    <w:rsid w:val="005F7BCA"/>
    <w:rsid w:val="006011C3"/>
    <w:rsid w:val="0060171E"/>
    <w:rsid w:val="0060461A"/>
    <w:rsid w:val="00606042"/>
    <w:rsid w:val="00606934"/>
    <w:rsid w:val="0060698B"/>
    <w:rsid w:val="00607D91"/>
    <w:rsid w:val="00611FE7"/>
    <w:rsid w:val="00612601"/>
    <w:rsid w:val="00621E0E"/>
    <w:rsid w:val="00622EDB"/>
    <w:rsid w:val="006232B8"/>
    <w:rsid w:val="0062599A"/>
    <w:rsid w:val="00633B3D"/>
    <w:rsid w:val="006347B0"/>
    <w:rsid w:val="00637E07"/>
    <w:rsid w:val="006424A8"/>
    <w:rsid w:val="006456A1"/>
    <w:rsid w:val="00652593"/>
    <w:rsid w:val="00655A3B"/>
    <w:rsid w:val="0065609B"/>
    <w:rsid w:val="006566B0"/>
    <w:rsid w:val="00656955"/>
    <w:rsid w:val="00662BC3"/>
    <w:rsid w:val="006634BE"/>
    <w:rsid w:val="006636DF"/>
    <w:rsid w:val="00666306"/>
    <w:rsid w:val="0066653C"/>
    <w:rsid w:val="00666752"/>
    <w:rsid w:val="0067206C"/>
    <w:rsid w:val="006732FB"/>
    <w:rsid w:val="00675184"/>
    <w:rsid w:val="006752F3"/>
    <w:rsid w:val="0067542B"/>
    <w:rsid w:val="00677D02"/>
    <w:rsid w:val="006818D9"/>
    <w:rsid w:val="00682815"/>
    <w:rsid w:val="006837ED"/>
    <w:rsid w:val="0068490A"/>
    <w:rsid w:val="00684C66"/>
    <w:rsid w:val="0069258E"/>
    <w:rsid w:val="00692713"/>
    <w:rsid w:val="006A3DB1"/>
    <w:rsid w:val="006A43FF"/>
    <w:rsid w:val="006A7620"/>
    <w:rsid w:val="006B1CD2"/>
    <w:rsid w:val="006B4197"/>
    <w:rsid w:val="006B4609"/>
    <w:rsid w:val="006C3113"/>
    <w:rsid w:val="006C3642"/>
    <w:rsid w:val="006C606B"/>
    <w:rsid w:val="006D0E0F"/>
    <w:rsid w:val="006D1938"/>
    <w:rsid w:val="006D5038"/>
    <w:rsid w:val="006D5D81"/>
    <w:rsid w:val="006D7111"/>
    <w:rsid w:val="006E08CC"/>
    <w:rsid w:val="006E47C4"/>
    <w:rsid w:val="006F19E1"/>
    <w:rsid w:val="006F2083"/>
    <w:rsid w:val="0070137A"/>
    <w:rsid w:val="00702707"/>
    <w:rsid w:val="007035EF"/>
    <w:rsid w:val="00705A92"/>
    <w:rsid w:val="00705C78"/>
    <w:rsid w:val="0070701C"/>
    <w:rsid w:val="00710AE8"/>
    <w:rsid w:val="0071215C"/>
    <w:rsid w:val="007160C3"/>
    <w:rsid w:val="0071713F"/>
    <w:rsid w:val="0071785A"/>
    <w:rsid w:val="007233A3"/>
    <w:rsid w:val="00727415"/>
    <w:rsid w:val="00727DDA"/>
    <w:rsid w:val="00733304"/>
    <w:rsid w:val="00733AE8"/>
    <w:rsid w:val="007348F9"/>
    <w:rsid w:val="0073537C"/>
    <w:rsid w:val="00736BF6"/>
    <w:rsid w:val="007412CF"/>
    <w:rsid w:val="00741BAC"/>
    <w:rsid w:val="00744D4C"/>
    <w:rsid w:val="0074559A"/>
    <w:rsid w:val="00747880"/>
    <w:rsid w:val="00751D3B"/>
    <w:rsid w:val="00761D46"/>
    <w:rsid w:val="0076244C"/>
    <w:rsid w:val="00766A58"/>
    <w:rsid w:val="00773CE3"/>
    <w:rsid w:val="00775F7E"/>
    <w:rsid w:val="007765F2"/>
    <w:rsid w:val="0077795F"/>
    <w:rsid w:val="00777C47"/>
    <w:rsid w:val="0078390E"/>
    <w:rsid w:val="007846C9"/>
    <w:rsid w:val="00784905"/>
    <w:rsid w:val="00785783"/>
    <w:rsid w:val="0079021D"/>
    <w:rsid w:val="00791894"/>
    <w:rsid w:val="00791A8F"/>
    <w:rsid w:val="00791FAA"/>
    <w:rsid w:val="00792473"/>
    <w:rsid w:val="007940EC"/>
    <w:rsid w:val="00794538"/>
    <w:rsid w:val="00794831"/>
    <w:rsid w:val="007972F0"/>
    <w:rsid w:val="007A1190"/>
    <w:rsid w:val="007A134D"/>
    <w:rsid w:val="007A79D5"/>
    <w:rsid w:val="007B0932"/>
    <w:rsid w:val="007B1829"/>
    <w:rsid w:val="007B5CD4"/>
    <w:rsid w:val="007C1335"/>
    <w:rsid w:val="007C3B11"/>
    <w:rsid w:val="007C4EC8"/>
    <w:rsid w:val="007C59A2"/>
    <w:rsid w:val="007C6D8E"/>
    <w:rsid w:val="007C7F87"/>
    <w:rsid w:val="007D00E7"/>
    <w:rsid w:val="007D0292"/>
    <w:rsid w:val="007D19BE"/>
    <w:rsid w:val="007D32DF"/>
    <w:rsid w:val="007E10CC"/>
    <w:rsid w:val="007E292D"/>
    <w:rsid w:val="007E297A"/>
    <w:rsid w:val="007E38BF"/>
    <w:rsid w:val="007E46CA"/>
    <w:rsid w:val="007E4F45"/>
    <w:rsid w:val="007F07C6"/>
    <w:rsid w:val="007F0807"/>
    <w:rsid w:val="007F0F4E"/>
    <w:rsid w:val="007F305F"/>
    <w:rsid w:val="007F3602"/>
    <w:rsid w:val="007F4778"/>
    <w:rsid w:val="007F5615"/>
    <w:rsid w:val="007F71BF"/>
    <w:rsid w:val="008030AF"/>
    <w:rsid w:val="00803D3F"/>
    <w:rsid w:val="00804765"/>
    <w:rsid w:val="00804E92"/>
    <w:rsid w:val="00812203"/>
    <w:rsid w:val="008215D1"/>
    <w:rsid w:val="00827037"/>
    <w:rsid w:val="00831D65"/>
    <w:rsid w:val="00832DAE"/>
    <w:rsid w:val="008356C7"/>
    <w:rsid w:val="00836195"/>
    <w:rsid w:val="00842F64"/>
    <w:rsid w:val="00845426"/>
    <w:rsid w:val="008479A4"/>
    <w:rsid w:val="00850EBA"/>
    <w:rsid w:val="008512E9"/>
    <w:rsid w:val="008517A2"/>
    <w:rsid w:val="008518C1"/>
    <w:rsid w:val="008539B1"/>
    <w:rsid w:val="0085566F"/>
    <w:rsid w:val="008562F4"/>
    <w:rsid w:val="00862DA7"/>
    <w:rsid w:val="00865530"/>
    <w:rsid w:val="00865779"/>
    <w:rsid w:val="008665CE"/>
    <w:rsid w:val="00866E6C"/>
    <w:rsid w:val="00867F39"/>
    <w:rsid w:val="008712ED"/>
    <w:rsid w:val="00871E1D"/>
    <w:rsid w:val="008733AA"/>
    <w:rsid w:val="0087543C"/>
    <w:rsid w:val="0088102A"/>
    <w:rsid w:val="00881BD0"/>
    <w:rsid w:val="00883674"/>
    <w:rsid w:val="00884E7F"/>
    <w:rsid w:val="008854F6"/>
    <w:rsid w:val="00891B7A"/>
    <w:rsid w:val="0089412C"/>
    <w:rsid w:val="0089422C"/>
    <w:rsid w:val="008955C3"/>
    <w:rsid w:val="00895B77"/>
    <w:rsid w:val="00897257"/>
    <w:rsid w:val="008A147F"/>
    <w:rsid w:val="008A2EB2"/>
    <w:rsid w:val="008A41AB"/>
    <w:rsid w:val="008A458A"/>
    <w:rsid w:val="008A465A"/>
    <w:rsid w:val="008A563D"/>
    <w:rsid w:val="008A60D7"/>
    <w:rsid w:val="008A73F7"/>
    <w:rsid w:val="008A789B"/>
    <w:rsid w:val="008A79E5"/>
    <w:rsid w:val="008B19B6"/>
    <w:rsid w:val="008B251F"/>
    <w:rsid w:val="008B366D"/>
    <w:rsid w:val="008B3F76"/>
    <w:rsid w:val="008B7E0C"/>
    <w:rsid w:val="008C12D9"/>
    <w:rsid w:val="008C42DE"/>
    <w:rsid w:val="008C5446"/>
    <w:rsid w:val="008C6146"/>
    <w:rsid w:val="008C69CC"/>
    <w:rsid w:val="008C6A45"/>
    <w:rsid w:val="008D4924"/>
    <w:rsid w:val="008D4C0B"/>
    <w:rsid w:val="008D78A3"/>
    <w:rsid w:val="008D7C96"/>
    <w:rsid w:val="008E078D"/>
    <w:rsid w:val="008E17D3"/>
    <w:rsid w:val="008E382F"/>
    <w:rsid w:val="008E4316"/>
    <w:rsid w:val="008E7217"/>
    <w:rsid w:val="008F3660"/>
    <w:rsid w:val="008F6130"/>
    <w:rsid w:val="008F76D0"/>
    <w:rsid w:val="008F7D81"/>
    <w:rsid w:val="00900AB4"/>
    <w:rsid w:val="00903FA7"/>
    <w:rsid w:val="00916DFD"/>
    <w:rsid w:val="009202D9"/>
    <w:rsid w:val="00920334"/>
    <w:rsid w:val="0092199E"/>
    <w:rsid w:val="00922F8D"/>
    <w:rsid w:val="009241F4"/>
    <w:rsid w:val="00932B63"/>
    <w:rsid w:val="0093352E"/>
    <w:rsid w:val="00933935"/>
    <w:rsid w:val="009342BB"/>
    <w:rsid w:val="00934B89"/>
    <w:rsid w:val="00937B35"/>
    <w:rsid w:val="009414B6"/>
    <w:rsid w:val="009444B2"/>
    <w:rsid w:val="009503E0"/>
    <w:rsid w:val="00955DA3"/>
    <w:rsid w:val="00956D9E"/>
    <w:rsid w:val="00965F5E"/>
    <w:rsid w:val="009666C4"/>
    <w:rsid w:val="00973152"/>
    <w:rsid w:val="009756DC"/>
    <w:rsid w:val="00980CD0"/>
    <w:rsid w:val="009844A0"/>
    <w:rsid w:val="00985802"/>
    <w:rsid w:val="00987EBD"/>
    <w:rsid w:val="00987FE9"/>
    <w:rsid w:val="00991E59"/>
    <w:rsid w:val="00992036"/>
    <w:rsid w:val="009932D4"/>
    <w:rsid w:val="00994F61"/>
    <w:rsid w:val="00995166"/>
    <w:rsid w:val="00997EF4"/>
    <w:rsid w:val="009A11CB"/>
    <w:rsid w:val="009A1D02"/>
    <w:rsid w:val="009A1D4B"/>
    <w:rsid w:val="009A2B39"/>
    <w:rsid w:val="009A3FDF"/>
    <w:rsid w:val="009A6132"/>
    <w:rsid w:val="009B0013"/>
    <w:rsid w:val="009B0356"/>
    <w:rsid w:val="009B0383"/>
    <w:rsid w:val="009C06C2"/>
    <w:rsid w:val="009C0A21"/>
    <w:rsid w:val="009C11A4"/>
    <w:rsid w:val="009C5770"/>
    <w:rsid w:val="009C627B"/>
    <w:rsid w:val="009C7EAC"/>
    <w:rsid w:val="009D24C2"/>
    <w:rsid w:val="009D2F2E"/>
    <w:rsid w:val="009D6F8F"/>
    <w:rsid w:val="009E05AF"/>
    <w:rsid w:val="009F0311"/>
    <w:rsid w:val="009F076E"/>
    <w:rsid w:val="009F1940"/>
    <w:rsid w:val="009F4387"/>
    <w:rsid w:val="009F4EAA"/>
    <w:rsid w:val="009F4EDB"/>
    <w:rsid w:val="00A02977"/>
    <w:rsid w:val="00A040BA"/>
    <w:rsid w:val="00A05845"/>
    <w:rsid w:val="00A06284"/>
    <w:rsid w:val="00A1057C"/>
    <w:rsid w:val="00A12BF5"/>
    <w:rsid w:val="00A163FD"/>
    <w:rsid w:val="00A16440"/>
    <w:rsid w:val="00A16897"/>
    <w:rsid w:val="00A25DF2"/>
    <w:rsid w:val="00A271BC"/>
    <w:rsid w:val="00A32DF6"/>
    <w:rsid w:val="00A338CB"/>
    <w:rsid w:val="00A35C71"/>
    <w:rsid w:val="00A41C26"/>
    <w:rsid w:val="00A4319D"/>
    <w:rsid w:val="00A4396F"/>
    <w:rsid w:val="00A466AC"/>
    <w:rsid w:val="00A47399"/>
    <w:rsid w:val="00A47C18"/>
    <w:rsid w:val="00A516D6"/>
    <w:rsid w:val="00A51CC9"/>
    <w:rsid w:val="00A52D26"/>
    <w:rsid w:val="00A55417"/>
    <w:rsid w:val="00A62C68"/>
    <w:rsid w:val="00A67DE6"/>
    <w:rsid w:val="00A71BC8"/>
    <w:rsid w:val="00A73D4E"/>
    <w:rsid w:val="00A73EED"/>
    <w:rsid w:val="00A767E5"/>
    <w:rsid w:val="00A76889"/>
    <w:rsid w:val="00A83EF3"/>
    <w:rsid w:val="00A84392"/>
    <w:rsid w:val="00A8706B"/>
    <w:rsid w:val="00A87396"/>
    <w:rsid w:val="00A90CEE"/>
    <w:rsid w:val="00A9268B"/>
    <w:rsid w:val="00A92817"/>
    <w:rsid w:val="00AA07D2"/>
    <w:rsid w:val="00AA08E4"/>
    <w:rsid w:val="00AA14A8"/>
    <w:rsid w:val="00AA1581"/>
    <w:rsid w:val="00AA377D"/>
    <w:rsid w:val="00AA3FC0"/>
    <w:rsid w:val="00AB0101"/>
    <w:rsid w:val="00AB28B1"/>
    <w:rsid w:val="00AB40C7"/>
    <w:rsid w:val="00AB460F"/>
    <w:rsid w:val="00AB53F7"/>
    <w:rsid w:val="00AB6192"/>
    <w:rsid w:val="00AC0033"/>
    <w:rsid w:val="00AC04BF"/>
    <w:rsid w:val="00AC3206"/>
    <w:rsid w:val="00AC6BF8"/>
    <w:rsid w:val="00AD14CD"/>
    <w:rsid w:val="00AD5D23"/>
    <w:rsid w:val="00AD6147"/>
    <w:rsid w:val="00AD690A"/>
    <w:rsid w:val="00AD6C76"/>
    <w:rsid w:val="00AD6D01"/>
    <w:rsid w:val="00AD7758"/>
    <w:rsid w:val="00AD7FDA"/>
    <w:rsid w:val="00AE452E"/>
    <w:rsid w:val="00AE71CB"/>
    <w:rsid w:val="00AE7236"/>
    <w:rsid w:val="00AF14E4"/>
    <w:rsid w:val="00AF6D79"/>
    <w:rsid w:val="00B01EEA"/>
    <w:rsid w:val="00B04BBD"/>
    <w:rsid w:val="00B056B8"/>
    <w:rsid w:val="00B0677F"/>
    <w:rsid w:val="00B07129"/>
    <w:rsid w:val="00B10AD2"/>
    <w:rsid w:val="00B11321"/>
    <w:rsid w:val="00B11901"/>
    <w:rsid w:val="00B12C73"/>
    <w:rsid w:val="00B12D8E"/>
    <w:rsid w:val="00B14C63"/>
    <w:rsid w:val="00B16460"/>
    <w:rsid w:val="00B22740"/>
    <w:rsid w:val="00B35511"/>
    <w:rsid w:val="00B37914"/>
    <w:rsid w:val="00B46D84"/>
    <w:rsid w:val="00B47D07"/>
    <w:rsid w:val="00B53523"/>
    <w:rsid w:val="00B548BF"/>
    <w:rsid w:val="00B55402"/>
    <w:rsid w:val="00B61646"/>
    <w:rsid w:val="00B67345"/>
    <w:rsid w:val="00B74D41"/>
    <w:rsid w:val="00B76F88"/>
    <w:rsid w:val="00B818B0"/>
    <w:rsid w:val="00B8392B"/>
    <w:rsid w:val="00B85735"/>
    <w:rsid w:val="00B91EE1"/>
    <w:rsid w:val="00B92B85"/>
    <w:rsid w:val="00B95FDC"/>
    <w:rsid w:val="00BA0D5F"/>
    <w:rsid w:val="00BA340F"/>
    <w:rsid w:val="00BA6850"/>
    <w:rsid w:val="00BB26C6"/>
    <w:rsid w:val="00BB2E43"/>
    <w:rsid w:val="00BB49A4"/>
    <w:rsid w:val="00BB5116"/>
    <w:rsid w:val="00BC4AD3"/>
    <w:rsid w:val="00BC4DB9"/>
    <w:rsid w:val="00BC4F0F"/>
    <w:rsid w:val="00BD0A73"/>
    <w:rsid w:val="00BD169D"/>
    <w:rsid w:val="00BD2AF4"/>
    <w:rsid w:val="00BD411B"/>
    <w:rsid w:val="00BD490C"/>
    <w:rsid w:val="00BD4BC2"/>
    <w:rsid w:val="00BD6CCC"/>
    <w:rsid w:val="00BD702E"/>
    <w:rsid w:val="00BD7225"/>
    <w:rsid w:val="00BE0AD0"/>
    <w:rsid w:val="00BE210C"/>
    <w:rsid w:val="00BE4607"/>
    <w:rsid w:val="00BF0C55"/>
    <w:rsid w:val="00BF14C4"/>
    <w:rsid w:val="00BF2670"/>
    <w:rsid w:val="00BF6B0B"/>
    <w:rsid w:val="00BF780D"/>
    <w:rsid w:val="00C01E47"/>
    <w:rsid w:val="00C11EA9"/>
    <w:rsid w:val="00C123BF"/>
    <w:rsid w:val="00C13284"/>
    <w:rsid w:val="00C13F3A"/>
    <w:rsid w:val="00C14A33"/>
    <w:rsid w:val="00C14CCA"/>
    <w:rsid w:val="00C20CC3"/>
    <w:rsid w:val="00C21441"/>
    <w:rsid w:val="00C21E7B"/>
    <w:rsid w:val="00C232AC"/>
    <w:rsid w:val="00C25872"/>
    <w:rsid w:val="00C27298"/>
    <w:rsid w:val="00C27343"/>
    <w:rsid w:val="00C27972"/>
    <w:rsid w:val="00C30880"/>
    <w:rsid w:val="00C31570"/>
    <w:rsid w:val="00C31614"/>
    <w:rsid w:val="00C32D5E"/>
    <w:rsid w:val="00C33C28"/>
    <w:rsid w:val="00C354E8"/>
    <w:rsid w:val="00C35CA2"/>
    <w:rsid w:val="00C36F05"/>
    <w:rsid w:val="00C37400"/>
    <w:rsid w:val="00C37B00"/>
    <w:rsid w:val="00C41B33"/>
    <w:rsid w:val="00C43D40"/>
    <w:rsid w:val="00C44138"/>
    <w:rsid w:val="00C447EB"/>
    <w:rsid w:val="00C4786A"/>
    <w:rsid w:val="00C51923"/>
    <w:rsid w:val="00C52027"/>
    <w:rsid w:val="00C56908"/>
    <w:rsid w:val="00C60876"/>
    <w:rsid w:val="00C6278A"/>
    <w:rsid w:val="00C675E0"/>
    <w:rsid w:val="00C679E9"/>
    <w:rsid w:val="00C724C8"/>
    <w:rsid w:val="00C76397"/>
    <w:rsid w:val="00C77B08"/>
    <w:rsid w:val="00C84DDA"/>
    <w:rsid w:val="00C8510F"/>
    <w:rsid w:val="00C8567C"/>
    <w:rsid w:val="00C93FF8"/>
    <w:rsid w:val="00C94BC4"/>
    <w:rsid w:val="00C96656"/>
    <w:rsid w:val="00CA0A95"/>
    <w:rsid w:val="00CA2D03"/>
    <w:rsid w:val="00CA33BD"/>
    <w:rsid w:val="00CA5420"/>
    <w:rsid w:val="00CA5D7D"/>
    <w:rsid w:val="00CB11DD"/>
    <w:rsid w:val="00CB17C1"/>
    <w:rsid w:val="00CB26EF"/>
    <w:rsid w:val="00CB760F"/>
    <w:rsid w:val="00CC10E2"/>
    <w:rsid w:val="00CC13FD"/>
    <w:rsid w:val="00CC1479"/>
    <w:rsid w:val="00CC2525"/>
    <w:rsid w:val="00CC37BC"/>
    <w:rsid w:val="00CC61EE"/>
    <w:rsid w:val="00CC67E4"/>
    <w:rsid w:val="00CC7B8F"/>
    <w:rsid w:val="00CD0959"/>
    <w:rsid w:val="00CD109C"/>
    <w:rsid w:val="00CD4CEC"/>
    <w:rsid w:val="00CD55C1"/>
    <w:rsid w:val="00CD5FDF"/>
    <w:rsid w:val="00CE2615"/>
    <w:rsid w:val="00CE26E2"/>
    <w:rsid w:val="00CE3295"/>
    <w:rsid w:val="00CE456F"/>
    <w:rsid w:val="00CE51F4"/>
    <w:rsid w:val="00CF068B"/>
    <w:rsid w:val="00CF0F68"/>
    <w:rsid w:val="00CF3C95"/>
    <w:rsid w:val="00CF6017"/>
    <w:rsid w:val="00D0134B"/>
    <w:rsid w:val="00D05456"/>
    <w:rsid w:val="00D1177F"/>
    <w:rsid w:val="00D1249E"/>
    <w:rsid w:val="00D13F82"/>
    <w:rsid w:val="00D14396"/>
    <w:rsid w:val="00D1440E"/>
    <w:rsid w:val="00D21DC5"/>
    <w:rsid w:val="00D25462"/>
    <w:rsid w:val="00D25F1B"/>
    <w:rsid w:val="00D26BF7"/>
    <w:rsid w:val="00D2763C"/>
    <w:rsid w:val="00D303F6"/>
    <w:rsid w:val="00D30F3F"/>
    <w:rsid w:val="00D31426"/>
    <w:rsid w:val="00D35B3B"/>
    <w:rsid w:val="00D40CC9"/>
    <w:rsid w:val="00D42D76"/>
    <w:rsid w:val="00D435AD"/>
    <w:rsid w:val="00D478F1"/>
    <w:rsid w:val="00D508AE"/>
    <w:rsid w:val="00D636F7"/>
    <w:rsid w:val="00D65FF8"/>
    <w:rsid w:val="00D6684A"/>
    <w:rsid w:val="00D669A6"/>
    <w:rsid w:val="00D7176C"/>
    <w:rsid w:val="00D7453D"/>
    <w:rsid w:val="00D76DE9"/>
    <w:rsid w:val="00D80A3C"/>
    <w:rsid w:val="00D83752"/>
    <w:rsid w:val="00D8398A"/>
    <w:rsid w:val="00D84890"/>
    <w:rsid w:val="00D85472"/>
    <w:rsid w:val="00D90960"/>
    <w:rsid w:val="00D91B51"/>
    <w:rsid w:val="00D932CC"/>
    <w:rsid w:val="00D95698"/>
    <w:rsid w:val="00DA0C2C"/>
    <w:rsid w:val="00DA29A5"/>
    <w:rsid w:val="00DA3856"/>
    <w:rsid w:val="00DA48E2"/>
    <w:rsid w:val="00DA6B04"/>
    <w:rsid w:val="00DB1DD7"/>
    <w:rsid w:val="00DB4033"/>
    <w:rsid w:val="00DB5EB9"/>
    <w:rsid w:val="00DB6937"/>
    <w:rsid w:val="00DC0031"/>
    <w:rsid w:val="00DC24EE"/>
    <w:rsid w:val="00DC3EEF"/>
    <w:rsid w:val="00DC40F2"/>
    <w:rsid w:val="00DC4851"/>
    <w:rsid w:val="00DC48A3"/>
    <w:rsid w:val="00DD218C"/>
    <w:rsid w:val="00DD4E6F"/>
    <w:rsid w:val="00DD543C"/>
    <w:rsid w:val="00DE15F4"/>
    <w:rsid w:val="00DF010B"/>
    <w:rsid w:val="00DF3355"/>
    <w:rsid w:val="00DF4171"/>
    <w:rsid w:val="00DF44DE"/>
    <w:rsid w:val="00E03A87"/>
    <w:rsid w:val="00E040B9"/>
    <w:rsid w:val="00E052F0"/>
    <w:rsid w:val="00E062FD"/>
    <w:rsid w:val="00E066F8"/>
    <w:rsid w:val="00E06E03"/>
    <w:rsid w:val="00E1174D"/>
    <w:rsid w:val="00E1477B"/>
    <w:rsid w:val="00E1710B"/>
    <w:rsid w:val="00E17BD4"/>
    <w:rsid w:val="00E212E5"/>
    <w:rsid w:val="00E26EC0"/>
    <w:rsid w:val="00E26F7D"/>
    <w:rsid w:val="00E3114E"/>
    <w:rsid w:val="00E316B4"/>
    <w:rsid w:val="00E32AFF"/>
    <w:rsid w:val="00E34FA8"/>
    <w:rsid w:val="00E35CD7"/>
    <w:rsid w:val="00E42BCF"/>
    <w:rsid w:val="00E44FE9"/>
    <w:rsid w:val="00E453DA"/>
    <w:rsid w:val="00E47014"/>
    <w:rsid w:val="00E470EC"/>
    <w:rsid w:val="00E47DA0"/>
    <w:rsid w:val="00E557C0"/>
    <w:rsid w:val="00E56829"/>
    <w:rsid w:val="00E56D6C"/>
    <w:rsid w:val="00E6127C"/>
    <w:rsid w:val="00E678B7"/>
    <w:rsid w:val="00E720E3"/>
    <w:rsid w:val="00E7238C"/>
    <w:rsid w:val="00E73211"/>
    <w:rsid w:val="00E761EA"/>
    <w:rsid w:val="00E777A7"/>
    <w:rsid w:val="00E81533"/>
    <w:rsid w:val="00E81BDB"/>
    <w:rsid w:val="00E91C36"/>
    <w:rsid w:val="00E92084"/>
    <w:rsid w:val="00E9382D"/>
    <w:rsid w:val="00E94B6E"/>
    <w:rsid w:val="00E97287"/>
    <w:rsid w:val="00EA32BF"/>
    <w:rsid w:val="00EA4685"/>
    <w:rsid w:val="00EA52D2"/>
    <w:rsid w:val="00EB0263"/>
    <w:rsid w:val="00EB07F4"/>
    <w:rsid w:val="00EB15DD"/>
    <w:rsid w:val="00EB3370"/>
    <w:rsid w:val="00EB625A"/>
    <w:rsid w:val="00EC2407"/>
    <w:rsid w:val="00EC33C0"/>
    <w:rsid w:val="00EC7832"/>
    <w:rsid w:val="00ED0611"/>
    <w:rsid w:val="00ED07FE"/>
    <w:rsid w:val="00ED0872"/>
    <w:rsid w:val="00ED1477"/>
    <w:rsid w:val="00ED1B65"/>
    <w:rsid w:val="00ED31B5"/>
    <w:rsid w:val="00ED7589"/>
    <w:rsid w:val="00ED7F6A"/>
    <w:rsid w:val="00EE1D10"/>
    <w:rsid w:val="00EE305F"/>
    <w:rsid w:val="00EE5060"/>
    <w:rsid w:val="00EE53C5"/>
    <w:rsid w:val="00EF2FE0"/>
    <w:rsid w:val="00F0477A"/>
    <w:rsid w:val="00F04DC2"/>
    <w:rsid w:val="00F0548D"/>
    <w:rsid w:val="00F05ED6"/>
    <w:rsid w:val="00F05FE0"/>
    <w:rsid w:val="00F07615"/>
    <w:rsid w:val="00F10C31"/>
    <w:rsid w:val="00F1120B"/>
    <w:rsid w:val="00F1330D"/>
    <w:rsid w:val="00F1635B"/>
    <w:rsid w:val="00F2054B"/>
    <w:rsid w:val="00F2242A"/>
    <w:rsid w:val="00F233F8"/>
    <w:rsid w:val="00F23DAB"/>
    <w:rsid w:val="00F32918"/>
    <w:rsid w:val="00F34129"/>
    <w:rsid w:val="00F3559F"/>
    <w:rsid w:val="00F35FA0"/>
    <w:rsid w:val="00F36813"/>
    <w:rsid w:val="00F37401"/>
    <w:rsid w:val="00F3760C"/>
    <w:rsid w:val="00F42D80"/>
    <w:rsid w:val="00F438BD"/>
    <w:rsid w:val="00F43D8C"/>
    <w:rsid w:val="00F44B94"/>
    <w:rsid w:val="00F54EF8"/>
    <w:rsid w:val="00F5528A"/>
    <w:rsid w:val="00F612BC"/>
    <w:rsid w:val="00F62530"/>
    <w:rsid w:val="00F65289"/>
    <w:rsid w:val="00F65C1B"/>
    <w:rsid w:val="00F72030"/>
    <w:rsid w:val="00F72921"/>
    <w:rsid w:val="00F72DD7"/>
    <w:rsid w:val="00F73AB3"/>
    <w:rsid w:val="00F73CA3"/>
    <w:rsid w:val="00F770EB"/>
    <w:rsid w:val="00F8051F"/>
    <w:rsid w:val="00F80880"/>
    <w:rsid w:val="00F8124B"/>
    <w:rsid w:val="00F8216A"/>
    <w:rsid w:val="00F934A4"/>
    <w:rsid w:val="00F93540"/>
    <w:rsid w:val="00F95737"/>
    <w:rsid w:val="00F966D7"/>
    <w:rsid w:val="00FA0B19"/>
    <w:rsid w:val="00FA5297"/>
    <w:rsid w:val="00FA644C"/>
    <w:rsid w:val="00FA7669"/>
    <w:rsid w:val="00FA7CEF"/>
    <w:rsid w:val="00FB2AB5"/>
    <w:rsid w:val="00FB3F0C"/>
    <w:rsid w:val="00FC54CD"/>
    <w:rsid w:val="00FC7D3C"/>
    <w:rsid w:val="00FD369B"/>
    <w:rsid w:val="00FD5BC7"/>
    <w:rsid w:val="00FD61C0"/>
    <w:rsid w:val="00FD7991"/>
    <w:rsid w:val="00FE03F0"/>
    <w:rsid w:val="00FE2411"/>
    <w:rsid w:val="00FE243A"/>
    <w:rsid w:val="00FE4B0E"/>
    <w:rsid w:val="00FE692B"/>
    <w:rsid w:val="00FE6D66"/>
    <w:rsid w:val="00FF39AE"/>
    <w:rsid w:val="00FF3D95"/>
    <w:rsid w:val="00FF44C9"/>
    <w:rsid w:val="00FF48FA"/>
    <w:rsid w:val="00FF5D75"/>
    <w:rsid w:val="00FF7AB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66D46006"/>
  <w15:docId w15:val="{3190E74F-A749-4453-B493-62E3E5337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8">
    <w:name w:val="heading 8"/>
    <w:basedOn w:val="Standard"/>
    <w:next w:val="Standard"/>
    <w:qFormat/>
    <w:rsid w:val="00865779"/>
    <w:pPr>
      <w:spacing w:before="240" w:after="60"/>
      <w:outlineLvl w:val="7"/>
    </w:pPr>
    <w:rPr>
      <w:b/>
      <w:i/>
      <w:iCs/>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E23CC4"/>
    <w:pPr>
      <w:tabs>
        <w:tab w:val="center" w:pos="4536"/>
        <w:tab w:val="right" w:pos="9072"/>
      </w:tabs>
    </w:pPr>
  </w:style>
  <w:style w:type="paragraph" w:styleId="Fuzeile">
    <w:name w:val="footer"/>
    <w:basedOn w:val="Standard"/>
    <w:semiHidden/>
    <w:rsid w:val="00E23CC4"/>
    <w:pPr>
      <w:tabs>
        <w:tab w:val="center" w:pos="4536"/>
        <w:tab w:val="right" w:pos="9072"/>
      </w:tabs>
    </w:pPr>
  </w:style>
  <w:style w:type="character" w:styleId="Hervorhebung">
    <w:name w:val="Emphasis"/>
    <w:qFormat/>
    <w:rsid w:val="00F33B87"/>
    <w:rPr>
      <w:b/>
      <w:bCs/>
      <w:i w:val="0"/>
      <w:iCs w:val="0"/>
    </w:rPr>
  </w:style>
  <w:style w:type="character" w:styleId="Hyperlink">
    <w:name w:val="Hyperlink"/>
    <w:rsid w:val="00F33B87"/>
    <w:rPr>
      <w:color w:val="0000FF"/>
      <w:u w:val="single"/>
    </w:rPr>
  </w:style>
  <w:style w:type="character" w:styleId="Seitenzahl">
    <w:name w:val="page number"/>
    <w:basedOn w:val="Absatz-Standardschriftart"/>
    <w:rsid w:val="00CA33BD"/>
  </w:style>
  <w:style w:type="paragraph" w:styleId="Textkrper3">
    <w:name w:val="Body Text 3"/>
    <w:basedOn w:val="Standard"/>
    <w:rsid w:val="005737A5"/>
    <w:pPr>
      <w:spacing w:after="120" w:line="360" w:lineRule="auto"/>
      <w:ind w:right="2325"/>
    </w:pPr>
    <w:rPr>
      <w:rFonts w:ascii="Arial" w:hAnsi="Arial" w:cs="Arial"/>
      <w:color w:val="000000"/>
      <w:szCs w:val="20"/>
    </w:rPr>
  </w:style>
  <w:style w:type="paragraph" w:styleId="Textkrper2">
    <w:name w:val="Body Text 2"/>
    <w:basedOn w:val="Standard"/>
    <w:rsid w:val="00865779"/>
    <w:pPr>
      <w:spacing w:after="120" w:line="480" w:lineRule="auto"/>
    </w:pPr>
  </w:style>
  <w:style w:type="character" w:customStyle="1" w:styleId="e-mailformatvorlage20">
    <w:name w:val="e-mailformatvorlage20"/>
    <w:semiHidden/>
    <w:rsid w:val="001613C4"/>
    <w:rPr>
      <w:rFonts w:ascii="Arial" w:hAnsi="Arial" w:cs="Arial"/>
      <w:b w:val="0"/>
      <w:bCs w:val="0"/>
      <w:i w:val="0"/>
      <w:iCs w:val="0"/>
      <w:strike w:val="0"/>
      <w:dstrike w:val="0"/>
      <w:color w:val="0000FF"/>
      <w:sz w:val="20"/>
      <w:szCs w:val="20"/>
      <w:u w:val="none"/>
      <w:effect w:val="none"/>
    </w:rPr>
  </w:style>
  <w:style w:type="paragraph" w:styleId="Sprechblasentext">
    <w:name w:val="Balloon Text"/>
    <w:basedOn w:val="Standard"/>
    <w:link w:val="SprechblasentextZchn"/>
    <w:rsid w:val="00F72DD7"/>
    <w:rPr>
      <w:rFonts w:ascii="Tahoma" w:hAnsi="Tahoma" w:cs="Tahoma"/>
      <w:sz w:val="16"/>
      <w:szCs w:val="16"/>
    </w:rPr>
  </w:style>
  <w:style w:type="character" w:customStyle="1" w:styleId="SprechblasentextZchn">
    <w:name w:val="Sprechblasentext Zchn"/>
    <w:link w:val="Sprechblasentext"/>
    <w:rsid w:val="00F72DD7"/>
    <w:rPr>
      <w:rFonts w:ascii="Tahoma" w:hAnsi="Tahoma" w:cs="Tahoma"/>
      <w:sz w:val="16"/>
      <w:szCs w:val="16"/>
    </w:rPr>
  </w:style>
  <w:style w:type="character" w:customStyle="1" w:styleId="bold1">
    <w:name w:val="bold1"/>
    <w:rsid w:val="00242CE5"/>
    <w:rPr>
      <w:b/>
      <w:bCs/>
    </w:rPr>
  </w:style>
  <w:style w:type="paragraph" w:styleId="Textkrper">
    <w:name w:val="Body Text"/>
    <w:basedOn w:val="Standard"/>
    <w:link w:val="TextkrperZchn"/>
    <w:rsid w:val="00CB17C1"/>
    <w:pPr>
      <w:spacing w:after="120"/>
    </w:pPr>
  </w:style>
  <w:style w:type="character" w:customStyle="1" w:styleId="TextkrperZchn">
    <w:name w:val="Textkörper Zchn"/>
    <w:link w:val="Textkrper"/>
    <w:rsid w:val="00CB17C1"/>
    <w:rPr>
      <w:sz w:val="24"/>
      <w:szCs w:val="24"/>
    </w:rPr>
  </w:style>
  <w:style w:type="character" w:customStyle="1" w:styleId="text1">
    <w:name w:val="text1"/>
    <w:rsid w:val="00D90960"/>
    <w:rPr>
      <w:rFonts w:ascii="Verdana" w:hAnsi="Verdana"/>
      <w:color w:val="000000"/>
      <w:sz w:val="13"/>
      <w:szCs w:val="13"/>
    </w:rPr>
  </w:style>
  <w:style w:type="paragraph" w:styleId="StandardWeb">
    <w:name w:val="Normal (Web)"/>
    <w:basedOn w:val="Standard"/>
    <w:uiPriority w:val="99"/>
    <w:rsid w:val="007940EC"/>
    <w:pPr>
      <w:spacing w:before="100" w:beforeAutospacing="1" w:after="100" w:afterAutospacing="1"/>
    </w:pPr>
  </w:style>
  <w:style w:type="paragraph" w:styleId="NurText">
    <w:name w:val="Plain Text"/>
    <w:basedOn w:val="Standard"/>
    <w:rsid w:val="0030125C"/>
    <w:rPr>
      <w:rFonts w:ascii="Arial" w:eastAsia="Batang" w:hAnsi="Arial" w:cs="Arial"/>
      <w:color w:val="000000"/>
      <w:sz w:val="20"/>
      <w:szCs w:val="20"/>
    </w:rPr>
  </w:style>
  <w:style w:type="paragraph" w:customStyle="1" w:styleId="left1">
    <w:name w:val="left1"/>
    <w:basedOn w:val="Standard"/>
    <w:rsid w:val="00DB5EB9"/>
    <w:pPr>
      <w:spacing w:before="50" w:after="50" w:line="336" w:lineRule="atLeast"/>
      <w:ind w:left="80" w:right="70"/>
    </w:pPr>
    <w:rPr>
      <w:rFonts w:eastAsia="Batang"/>
      <w:color w:val="111111"/>
    </w:rPr>
  </w:style>
  <w:style w:type="character" w:customStyle="1" w:styleId="artgrpdescriptiontextstd">
    <w:name w:val="artgrpdescriptiontextstd"/>
    <w:basedOn w:val="Absatz-Standardschriftart"/>
    <w:rsid w:val="00515C99"/>
  </w:style>
  <w:style w:type="character" w:customStyle="1" w:styleId="copy">
    <w:name w:val="copy"/>
    <w:basedOn w:val="Absatz-Standardschriftart"/>
    <w:rsid w:val="00727415"/>
  </w:style>
  <w:style w:type="paragraph" w:customStyle="1" w:styleId="Default">
    <w:name w:val="Default"/>
    <w:rsid w:val="009D6F8F"/>
    <w:pPr>
      <w:autoSpaceDE w:val="0"/>
      <w:autoSpaceDN w:val="0"/>
      <w:adjustRightInd w:val="0"/>
    </w:pPr>
    <w:rPr>
      <w:rFonts w:ascii="HelveticaNeueLT W1G 57 Cn" w:hAnsi="HelveticaNeueLT W1G 57 Cn" w:cs="HelveticaNeueLT W1G 57 C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350925">
      <w:bodyDiv w:val="1"/>
      <w:marLeft w:val="0"/>
      <w:marRight w:val="0"/>
      <w:marTop w:val="0"/>
      <w:marBottom w:val="0"/>
      <w:divBdr>
        <w:top w:val="none" w:sz="0" w:space="0" w:color="auto"/>
        <w:left w:val="none" w:sz="0" w:space="0" w:color="auto"/>
        <w:bottom w:val="none" w:sz="0" w:space="0" w:color="auto"/>
        <w:right w:val="none" w:sz="0" w:space="0" w:color="auto"/>
      </w:divBdr>
      <w:divsChild>
        <w:div w:id="73942748">
          <w:marLeft w:val="0"/>
          <w:marRight w:val="0"/>
          <w:marTop w:val="0"/>
          <w:marBottom w:val="0"/>
          <w:divBdr>
            <w:top w:val="none" w:sz="0" w:space="0" w:color="auto"/>
            <w:left w:val="none" w:sz="0" w:space="0" w:color="auto"/>
            <w:bottom w:val="none" w:sz="0" w:space="0" w:color="auto"/>
            <w:right w:val="none" w:sz="0" w:space="0" w:color="auto"/>
          </w:divBdr>
          <w:divsChild>
            <w:div w:id="426464142">
              <w:marLeft w:val="0"/>
              <w:marRight w:val="0"/>
              <w:marTop w:val="0"/>
              <w:marBottom w:val="0"/>
              <w:divBdr>
                <w:top w:val="none" w:sz="0" w:space="0" w:color="auto"/>
                <w:left w:val="none" w:sz="0" w:space="0" w:color="auto"/>
                <w:bottom w:val="none" w:sz="0" w:space="0" w:color="auto"/>
                <w:right w:val="none" w:sz="0" w:space="0" w:color="auto"/>
              </w:divBdr>
              <w:divsChild>
                <w:div w:id="5316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98519">
      <w:bodyDiv w:val="1"/>
      <w:marLeft w:val="0"/>
      <w:marRight w:val="0"/>
      <w:marTop w:val="0"/>
      <w:marBottom w:val="0"/>
      <w:divBdr>
        <w:top w:val="none" w:sz="0" w:space="0" w:color="auto"/>
        <w:left w:val="none" w:sz="0" w:space="0" w:color="auto"/>
        <w:bottom w:val="none" w:sz="0" w:space="0" w:color="auto"/>
        <w:right w:val="none" w:sz="0" w:space="0" w:color="auto"/>
      </w:divBdr>
    </w:div>
    <w:div w:id="256796078">
      <w:bodyDiv w:val="1"/>
      <w:marLeft w:val="0"/>
      <w:marRight w:val="0"/>
      <w:marTop w:val="0"/>
      <w:marBottom w:val="0"/>
      <w:divBdr>
        <w:top w:val="none" w:sz="0" w:space="0" w:color="auto"/>
        <w:left w:val="none" w:sz="0" w:space="0" w:color="auto"/>
        <w:bottom w:val="none" w:sz="0" w:space="0" w:color="auto"/>
        <w:right w:val="none" w:sz="0" w:space="0" w:color="auto"/>
      </w:divBdr>
      <w:divsChild>
        <w:div w:id="1802382886">
          <w:marLeft w:val="0"/>
          <w:marRight w:val="0"/>
          <w:marTop w:val="0"/>
          <w:marBottom w:val="0"/>
          <w:divBdr>
            <w:top w:val="none" w:sz="0" w:space="0" w:color="auto"/>
            <w:left w:val="none" w:sz="0" w:space="0" w:color="auto"/>
            <w:bottom w:val="none" w:sz="0" w:space="0" w:color="auto"/>
            <w:right w:val="none" w:sz="0" w:space="0" w:color="auto"/>
          </w:divBdr>
          <w:divsChild>
            <w:div w:id="218132222">
              <w:marLeft w:val="0"/>
              <w:marRight w:val="0"/>
              <w:marTop w:val="0"/>
              <w:marBottom w:val="0"/>
              <w:divBdr>
                <w:top w:val="none" w:sz="0" w:space="0" w:color="auto"/>
                <w:left w:val="none" w:sz="0" w:space="0" w:color="auto"/>
                <w:bottom w:val="none" w:sz="0" w:space="0" w:color="auto"/>
                <w:right w:val="none" w:sz="0" w:space="0" w:color="auto"/>
              </w:divBdr>
            </w:div>
            <w:div w:id="724179669">
              <w:marLeft w:val="0"/>
              <w:marRight w:val="0"/>
              <w:marTop w:val="0"/>
              <w:marBottom w:val="0"/>
              <w:divBdr>
                <w:top w:val="none" w:sz="0" w:space="0" w:color="auto"/>
                <w:left w:val="none" w:sz="0" w:space="0" w:color="auto"/>
                <w:bottom w:val="none" w:sz="0" w:space="0" w:color="auto"/>
                <w:right w:val="none" w:sz="0" w:space="0" w:color="auto"/>
              </w:divBdr>
            </w:div>
            <w:div w:id="875192091">
              <w:marLeft w:val="0"/>
              <w:marRight w:val="0"/>
              <w:marTop w:val="0"/>
              <w:marBottom w:val="0"/>
              <w:divBdr>
                <w:top w:val="none" w:sz="0" w:space="0" w:color="auto"/>
                <w:left w:val="none" w:sz="0" w:space="0" w:color="auto"/>
                <w:bottom w:val="none" w:sz="0" w:space="0" w:color="auto"/>
                <w:right w:val="none" w:sz="0" w:space="0" w:color="auto"/>
              </w:divBdr>
            </w:div>
            <w:div w:id="888805611">
              <w:marLeft w:val="0"/>
              <w:marRight w:val="0"/>
              <w:marTop w:val="0"/>
              <w:marBottom w:val="0"/>
              <w:divBdr>
                <w:top w:val="none" w:sz="0" w:space="0" w:color="auto"/>
                <w:left w:val="none" w:sz="0" w:space="0" w:color="auto"/>
                <w:bottom w:val="none" w:sz="0" w:space="0" w:color="auto"/>
                <w:right w:val="none" w:sz="0" w:space="0" w:color="auto"/>
              </w:divBdr>
            </w:div>
            <w:div w:id="1064136259">
              <w:marLeft w:val="0"/>
              <w:marRight w:val="0"/>
              <w:marTop w:val="0"/>
              <w:marBottom w:val="0"/>
              <w:divBdr>
                <w:top w:val="none" w:sz="0" w:space="0" w:color="auto"/>
                <w:left w:val="none" w:sz="0" w:space="0" w:color="auto"/>
                <w:bottom w:val="none" w:sz="0" w:space="0" w:color="auto"/>
                <w:right w:val="none" w:sz="0" w:space="0" w:color="auto"/>
              </w:divBdr>
            </w:div>
            <w:div w:id="198662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226789">
      <w:bodyDiv w:val="1"/>
      <w:marLeft w:val="0"/>
      <w:marRight w:val="0"/>
      <w:marTop w:val="0"/>
      <w:marBottom w:val="0"/>
      <w:divBdr>
        <w:top w:val="none" w:sz="0" w:space="0" w:color="auto"/>
        <w:left w:val="none" w:sz="0" w:space="0" w:color="auto"/>
        <w:bottom w:val="none" w:sz="0" w:space="0" w:color="auto"/>
        <w:right w:val="none" w:sz="0" w:space="0" w:color="auto"/>
      </w:divBdr>
      <w:divsChild>
        <w:div w:id="581645260">
          <w:marLeft w:val="0"/>
          <w:marRight w:val="0"/>
          <w:marTop w:val="0"/>
          <w:marBottom w:val="0"/>
          <w:divBdr>
            <w:top w:val="none" w:sz="0" w:space="0" w:color="auto"/>
            <w:left w:val="none" w:sz="0" w:space="0" w:color="auto"/>
            <w:bottom w:val="none" w:sz="0" w:space="0" w:color="auto"/>
            <w:right w:val="none" w:sz="0" w:space="0" w:color="auto"/>
          </w:divBdr>
          <w:divsChild>
            <w:div w:id="1448545345">
              <w:marLeft w:val="0"/>
              <w:marRight w:val="0"/>
              <w:marTop w:val="0"/>
              <w:marBottom w:val="0"/>
              <w:divBdr>
                <w:top w:val="none" w:sz="0" w:space="0" w:color="auto"/>
                <w:left w:val="none" w:sz="0" w:space="0" w:color="auto"/>
                <w:bottom w:val="none" w:sz="0" w:space="0" w:color="auto"/>
                <w:right w:val="none" w:sz="0" w:space="0" w:color="auto"/>
              </w:divBdr>
              <w:divsChild>
                <w:div w:id="154341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503326">
      <w:bodyDiv w:val="1"/>
      <w:marLeft w:val="0"/>
      <w:marRight w:val="0"/>
      <w:marTop w:val="0"/>
      <w:marBottom w:val="0"/>
      <w:divBdr>
        <w:top w:val="none" w:sz="0" w:space="0" w:color="auto"/>
        <w:left w:val="none" w:sz="0" w:space="0" w:color="auto"/>
        <w:bottom w:val="none" w:sz="0" w:space="0" w:color="auto"/>
        <w:right w:val="none" w:sz="0" w:space="0" w:color="auto"/>
      </w:divBdr>
      <w:divsChild>
        <w:div w:id="1127551479">
          <w:marLeft w:val="0"/>
          <w:marRight w:val="0"/>
          <w:marTop w:val="0"/>
          <w:marBottom w:val="0"/>
          <w:divBdr>
            <w:top w:val="none" w:sz="0" w:space="0" w:color="auto"/>
            <w:left w:val="none" w:sz="0" w:space="0" w:color="auto"/>
            <w:bottom w:val="none" w:sz="0" w:space="0" w:color="auto"/>
            <w:right w:val="none" w:sz="0" w:space="0" w:color="auto"/>
          </w:divBdr>
        </w:div>
      </w:divsChild>
    </w:div>
    <w:div w:id="1321156628">
      <w:bodyDiv w:val="1"/>
      <w:marLeft w:val="0"/>
      <w:marRight w:val="0"/>
      <w:marTop w:val="0"/>
      <w:marBottom w:val="0"/>
      <w:divBdr>
        <w:top w:val="none" w:sz="0" w:space="0" w:color="auto"/>
        <w:left w:val="none" w:sz="0" w:space="0" w:color="auto"/>
        <w:bottom w:val="none" w:sz="0" w:space="0" w:color="auto"/>
        <w:right w:val="none" w:sz="0" w:space="0" w:color="auto"/>
      </w:divBdr>
      <w:divsChild>
        <w:div w:id="228080141">
          <w:marLeft w:val="0"/>
          <w:marRight w:val="0"/>
          <w:marTop w:val="0"/>
          <w:marBottom w:val="0"/>
          <w:divBdr>
            <w:top w:val="none" w:sz="0" w:space="0" w:color="auto"/>
            <w:left w:val="none" w:sz="0" w:space="0" w:color="auto"/>
            <w:bottom w:val="none" w:sz="0" w:space="0" w:color="auto"/>
            <w:right w:val="none" w:sz="0" w:space="0" w:color="auto"/>
          </w:divBdr>
        </w:div>
        <w:div w:id="427891290">
          <w:marLeft w:val="0"/>
          <w:marRight w:val="0"/>
          <w:marTop w:val="0"/>
          <w:marBottom w:val="0"/>
          <w:divBdr>
            <w:top w:val="none" w:sz="0" w:space="0" w:color="auto"/>
            <w:left w:val="none" w:sz="0" w:space="0" w:color="auto"/>
            <w:bottom w:val="none" w:sz="0" w:space="0" w:color="auto"/>
            <w:right w:val="none" w:sz="0" w:space="0" w:color="auto"/>
          </w:divBdr>
        </w:div>
        <w:div w:id="451092353">
          <w:marLeft w:val="0"/>
          <w:marRight w:val="0"/>
          <w:marTop w:val="0"/>
          <w:marBottom w:val="0"/>
          <w:divBdr>
            <w:top w:val="none" w:sz="0" w:space="0" w:color="auto"/>
            <w:left w:val="none" w:sz="0" w:space="0" w:color="auto"/>
            <w:bottom w:val="none" w:sz="0" w:space="0" w:color="auto"/>
            <w:right w:val="none" w:sz="0" w:space="0" w:color="auto"/>
          </w:divBdr>
        </w:div>
        <w:div w:id="663507599">
          <w:marLeft w:val="0"/>
          <w:marRight w:val="0"/>
          <w:marTop w:val="0"/>
          <w:marBottom w:val="0"/>
          <w:divBdr>
            <w:top w:val="none" w:sz="0" w:space="0" w:color="auto"/>
            <w:left w:val="none" w:sz="0" w:space="0" w:color="auto"/>
            <w:bottom w:val="none" w:sz="0" w:space="0" w:color="auto"/>
            <w:right w:val="none" w:sz="0" w:space="0" w:color="auto"/>
          </w:divBdr>
        </w:div>
        <w:div w:id="1209221050">
          <w:marLeft w:val="0"/>
          <w:marRight w:val="0"/>
          <w:marTop w:val="0"/>
          <w:marBottom w:val="0"/>
          <w:divBdr>
            <w:top w:val="none" w:sz="0" w:space="0" w:color="auto"/>
            <w:left w:val="none" w:sz="0" w:space="0" w:color="auto"/>
            <w:bottom w:val="none" w:sz="0" w:space="0" w:color="auto"/>
            <w:right w:val="none" w:sz="0" w:space="0" w:color="auto"/>
          </w:divBdr>
        </w:div>
      </w:divsChild>
    </w:div>
    <w:div w:id="1667393150">
      <w:bodyDiv w:val="1"/>
      <w:marLeft w:val="0"/>
      <w:marRight w:val="0"/>
      <w:marTop w:val="0"/>
      <w:marBottom w:val="0"/>
      <w:divBdr>
        <w:top w:val="none" w:sz="0" w:space="0" w:color="auto"/>
        <w:left w:val="none" w:sz="0" w:space="0" w:color="auto"/>
        <w:bottom w:val="none" w:sz="0" w:space="0" w:color="auto"/>
        <w:right w:val="none" w:sz="0" w:space="0" w:color="auto"/>
      </w:divBdr>
      <w:divsChild>
        <w:div w:id="1889609183">
          <w:marLeft w:val="0"/>
          <w:marRight w:val="0"/>
          <w:marTop w:val="0"/>
          <w:marBottom w:val="0"/>
          <w:divBdr>
            <w:top w:val="none" w:sz="0" w:space="0" w:color="auto"/>
            <w:left w:val="none" w:sz="0" w:space="0" w:color="auto"/>
            <w:bottom w:val="none" w:sz="0" w:space="0" w:color="auto"/>
            <w:right w:val="none" w:sz="0" w:space="0" w:color="auto"/>
          </w:divBdr>
          <w:divsChild>
            <w:div w:id="4984275">
              <w:marLeft w:val="0"/>
              <w:marRight w:val="0"/>
              <w:marTop w:val="0"/>
              <w:marBottom w:val="0"/>
              <w:divBdr>
                <w:top w:val="none" w:sz="0" w:space="0" w:color="auto"/>
                <w:left w:val="none" w:sz="0" w:space="0" w:color="auto"/>
                <w:bottom w:val="none" w:sz="0" w:space="0" w:color="auto"/>
                <w:right w:val="none" w:sz="0" w:space="0" w:color="auto"/>
              </w:divBdr>
            </w:div>
            <w:div w:id="797987832">
              <w:marLeft w:val="0"/>
              <w:marRight w:val="0"/>
              <w:marTop w:val="0"/>
              <w:marBottom w:val="0"/>
              <w:divBdr>
                <w:top w:val="none" w:sz="0" w:space="0" w:color="auto"/>
                <w:left w:val="none" w:sz="0" w:space="0" w:color="auto"/>
                <w:bottom w:val="none" w:sz="0" w:space="0" w:color="auto"/>
                <w:right w:val="none" w:sz="0" w:space="0" w:color="auto"/>
              </w:divBdr>
            </w:div>
            <w:div w:id="832599893">
              <w:marLeft w:val="0"/>
              <w:marRight w:val="0"/>
              <w:marTop w:val="0"/>
              <w:marBottom w:val="0"/>
              <w:divBdr>
                <w:top w:val="none" w:sz="0" w:space="0" w:color="auto"/>
                <w:left w:val="none" w:sz="0" w:space="0" w:color="auto"/>
                <w:bottom w:val="none" w:sz="0" w:space="0" w:color="auto"/>
                <w:right w:val="none" w:sz="0" w:space="0" w:color="auto"/>
              </w:divBdr>
            </w:div>
            <w:div w:id="1382633740">
              <w:marLeft w:val="0"/>
              <w:marRight w:val="0"/>
              <w:marTop w:val="0"/>
              <w:marBottom w:val="0"/>
              <w:divBdr>
                <w:top w:val="none" w:sz="0" w:space="0" w:color="auto"/>
                <w:left w:val="none" w:sz="0" w:space="0" w:color="auto"/>
                <w:bottom w:val="none" w:sz="0" w:space="0" w:color="auto"/>
                <w:right w:val="none" w:sz="0" w:space="0" w:color="auto"/>
              </w:divBdr>
            </w:div>
            <w:div w:id="1507554171">
              <w:marLeft w:val="0"/>
              <w:marRight w:val="0"/>
              <w:marTop w:val="0"/>
              <w:marBottom w:val="0"/>
              <w:divBdr>
                <w:top w:val="none" w:sz="0" w:space="0" w:color="auto"/>
                <w:left w:val="none" w:sz="0" w:space="0" w:color="auto"/>
                <w:bottom w:val="none" w:sz="0" w:space="0" w:color="auto"/>
                <w:right w:val="none" w:sz="0" w:space="0" w:color="auto"/>
              </w:divBdr>
            </w:div>
            <w:div w:id="1857302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149794">
      <w:bodyDiv w:val="1"/>
      <w:marLeft w:val="0"/>
      <w:marRight w:val="0"/>
      <w:marTop w:val="0"/>
      <w:marBottom w:val="0"/>
      <w:divBdr>
        <w:top w:val="none" w:sz="0" w:space="0" w:color="auto"/>
        <w:left w:val="none" w:sz="0" w:space="0" w:color="auto"/>
        <w:bottom w:val="none" w:sz="0" w:space="0" w:color="auto"/>
        <w:right w:val="none" w:sz="0" w:space="0" w:color="auto"/>
      </w:divBdr>
      <w:divsChild>
        <w:div w:id="1273047423">
          <w:marLeft w:val="0"/>
          <w:marRight w:val="0"/>
          <w:marTop w:val="0"/>
          <w:marBottom w:val="0"/>
          <w:divBdr>
            <w:top w:val="none" w:sz="0" w:space="0" w:color="auto"/>
            <w:left w:val="none" w:sz="0" w:space="0" w:color="auto"/>
            <w:bottom w:val="none" w:sz="0" w:space="0" w:color="auto"/>
            <w:right w:val="none" w:sz="0" w:space="0" w:color="auto"/>
          </w:divBdr>
          <w:divsChild>
            <w:div w:id="353313972">
              <w:marLeft w:val="0"/>
              <w:marRight w:val="0"/>
              <w:marTop w:val="0"/>
              <w:marBottom w:val="0"/>
              <w:divBdr>
                <w:top w:val="none" w:sz="0" w:space="0" w:color="auto"/>
                <w:left w:val="none" w:sz="0" w:space="0" w:color="auto"/>
                <w:bottom w:val="none" w:sz="0" w:space="0" w:color="auto"/>
                <w:right w:val="none" w:sz="0" w:space="0" w:color="auto"/>
              </w:divBdr>
            </w:div>
            <w:div w:id="732627791">
              <w:marLeft w:val="0"/>
              <w:marRight w:val="0"/>
              <w:marTop w:val="0"/>
              <w:marBottom w:val="0"/>
              <w:divBdr>
                <w:top w:val="none" w:sz="0" w:space="0" w:color="auto"/>
                <w:left w:val="none" w:sz="0" w:space="0" w:color="auto"/>
                <w:bottom w:val="none" w:sz="0" w:space="0" w:color="auto"/>
                <w:right w:val="none" w:sz="0" w:space="0" w:color="auto"/>
              </w:divBdr>
            </w:div>
            <w:div w:id="757409023">
              <w:marLeft w:val="0"/>
              <w:marRight w:val="0"/>
              <w:marTop w:val="0"/>
              <w:marBottom w:val="0"/>
              <w:divBdr>
                <w:top w:val="none" w:sz="0" w:space="0" w:color="auto"/>
                <w:left w:val="none" w:sz="0" w:space="0" w:color="auto"/>
                <w:bottom w:val="none" w:sz="0" w:space="0" w:color="auto"/>
                <w:right w:val="none" w:sz="0" w:space="0" w:color="auto"/>
              </w:divBdr>
            </w:div>
            <w:div w:id="1205752988">
              <w:marLeft w:val="0"/>
              <w:marRight w:val="0"/>
              <w:marTop w:val="0"/>
              <w:marBottom w:val="0"/>
              <w:divBdr>
                <w:top w:val="none" w:sz="0" w:space="0" w:color="auto"/>
                <w:left w:val="none" w:sz="0" w:space="0" w:color="auto"/>
                <w:bottom w:val="none" w:sz="0" w:space="0" w:color="auto"/>
                <w:right w:val="none" w:sz="0" w:space="0" w:color="auto"/>
              </w:divBdr>
            </w:div>
            <w:div w:id="188123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350847">
      <w:bodyDiv w:val="1"/>
      <w:marLeft w:val="0"/>
      <w:marRight w:val="0"/>
      <w:marTop w:val="0"/>
      <w:marBottom w:val="0"/>
      <w:divBdr>
        <w:top w:val="none" w:sz="0" w:space="0" w:color="auto"/>
        <w:left w:val="none" w:sz="0" w:space="0" w:color="auto"/>
        <w:bottom w:val="none" w:sz="0" w:space="0" w:color="auto"/>
        <w:right w:val="none" w:sz="0" w:space="0" w:color="auto"/>
      </w:divBdr>
      <w:divsChild>
        <w:div w:id="910306911">
          <w:marLeft w:val="0"/>
          <w:marRight w:val="0"/>
          <w:marTop w:val="0"/>
          <w:marBottom w:val="0"/>
          <w:divBdr>
            <w:top w:val="none" w:sz="0" w:space="0" w:color="auto"/>
            <w:left w:val="none" w:sz="0" w:space="0" w:color="auto"/>
            <w:bottom w:val="none" w:sz="0" w:space="0" w:color="auto"/>
            <w:right w:val="none" w:sz="0" w:space="0" w:color="auto"/>
          </w:divBdr>
          <w:divsChild>
            <w:div w:id="737484843">
              <w:marLeft w:val="0"/>
              <w:marRight w:val="0"/>
              <w:marTop w:val="0"/>
              <w:marBottom w:val="0"/>
              <w:divBdr>
                <w:top w:val="none" w:sz="0" w:space="0" w:color="auto"/>
                <w:left w:val="none" w:sz="0" w:space="0" w:color="auto"/>
                <w:bottom w:val="none" w:sz="0" w:space="0" w:color="auto"/>
                <w:right w:val="none" w:sz="0" w:space="0" w:color="auto"/>
              </w:divBdr>
              <w:divsChild>
                <w:div w:id="176699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990571">
      <w:bodyDiv w:val="1"/>
      <w:marLeft w:val="0"/>
      <w:marRight w:val="0"/>
      <w:marTop w:val="0"/>
      <w:marBottom w:val="0"/>
      <w:divBdr>
        <w:top w:val="none" w:sz="0" w:space="0" w:color="auto"/>
        <w:left w:val="none" w:sz="0" w:space="0" w:color="auto"/>
        <w:bottom w:val="none" w:sz="0" w:space="0" w:color="auto"/>
        <w:right w:val="none" w:sz="0" w:space="0" w:color="auto"/>
      </w:divBdr>
    </w:div>
    <w:div w:id="2008944819">
      <w:bodyDiv w:val="1"/>
      <w:marLeft w:val="0"/>
      <w:marRight w:val="0"/>
      <w:marTop w:val="0"/>
      <w:marBottom w:val="0"/>
      <w:divBdr>
        <w:top w:val="none" w:sz="0" w:space="0" w:color="auto"/>
        <w:left w:val="none" w:sz="0" w:space="0" w:color="auto"/>
        <w:bottom w:val="none" w:sz="0" w:space="0" w:color="auto"/>
        <w:right w:val="none" w:sz="0" w:space="0" w:color="auto"/>
      </w:divBdr>
    </w:div>
    <w:div w:id="2071147109">
      <w:bodyDiv w:val="1"/>
      <w:marLeft w:val="0"/>
      <w:marRight w:val="0"/>
      <w:marTop w:val="0"/>
      <w:marBottom w:val="0"/>
      <w:divBdr>
        <w:top w:val="none" w:sz="0" w:space="0" w:color="auto"/>
        <w:left w:val="none" w:sz="0" w:space="0" w:color="auto"/>
        <w:bottom w:val="none" w:sz="0" w:space="0" w:color="auto"/>
        <w:right w:val="none" w:sz="0" w:space="0" w:color="auto"/>
      </w:divBdr>
      <w:divsChild>
        <w:div w:id="1424108810">
          <w:marLeft w:val="0"/>
          <w:marRight w:val="0"/>
          <w:marTop w:val="0"/>
          <w:marBottom w:val="0"/>
          <w:divBdr>
            <w:top w:val="none" w:sz="0" w:space="0" w:color="auto"/>
            <w:left w:val="none" w:sz="0" w:space="0" w:color="auto"/>
            <w:bottom w:val="none" w:sz="0" w:space="0" w:color="auto"/>
            <w:right w:val="none" w:sz="0" w:space="0" w:color="auto"/>
          </w:divBdr>
          <w:divsChild>
            <w:div w:id="348526182">
              <w:marLeft w:val="0"/>
              <w:marRight w:val="0"/>
              <w:marTop w:val="0"/>
              <w:marBottom w:val="0"/>
              <w:divBdr>
                <w:top w:val="none" w:sz="0" w:space="0" w:color="auto"/>
                <w:left w:val="none" w:sz="0" w:space="0" w:color="auto"/>
                <w:bottom w:val="none" w:sz="0" w:space="0" w:color="auto"/>
                <w:right w:val="none" w:sz="0" w:space="0" w:color="auto"/>
              </w:divBdr>
            </w:div>
            <w:div w:id="700473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867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7F48F0-871B-4462-8C34-8CAEE975D2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42FF44F4.dotm</Template>
  <TotalTime>0</TotalTime>
  <Pages>3</Pages>
  <Words>433</Words>
  <Characters>2734</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Pressemitteilung</vt:lpstr>
    </vt:vector>
  </TitlesOfParts>
  <Company>norelem</Company>
  <LinksUpToDate>false</LinksUpToDate>
  <CharactersWithSpaces>3161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Zahnstangen, Zahn-, Kegelräder</dc:subject>
  <dc:creator>pr›kom wfz</dc:creator>
  <cp:keywords/>
  <cp:lastModifiedBy>WezelHeike</cp:lastModifiedBy>
  <cp:revision>4</cp:revision>
  <cp:lastPrinted>2015-12-03T11:59:00Z</cp:lastPrinted>
  <dcterms:created xsi:type="dcterms:W3CDTF">2017-04-10T13:45:00Z</dcterms:created>
  <dcterms:modified xsi:type="dcterms:W3CDTF">2017-05-04T08:07:00Z</dcterms:modified>
</cp:coreProperties>
</file>